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832" w:rsidRPr="00557DD1" w:rsidRDefault="00111832" w:rsidP="00111832">
      <w:pPr>
        <w:suppressAutoHyphens/>
        <w:jc w:val="center"/>
        <w:rPr>
          <w:rFonts w:ascii="Calibri" w:eastAsia="Calibri" w:hAnsi="Calibri" w:cs="Times New Roman"/>
          <w:b/>
          <w:lang w:eastAsia="zh-CN"/>
        </w:rPr>
      </w:pPr>
      <w:r w:rsidRPr="00557DD1">
        <w:rPr>
          <w:rFonts w:ascii="Calibri" w:eastAsia="Calibri" w:hAnsi="Calibri" w:cs="Times New Roman"/>
          <w:b/>
          <w:lang w:eastAsia="zh-CN"/>
        </w:rPr>
        <w:t xml:space="preserve">Návrh </w:t>
      </w:r>
      <w:r>
        <w:rPr>
          <w:rFonts w:ascii="Calibri" w:eastAsia="Calibri" w:hAnsi="Calibri" w:cs="Times New Roman"/>
          <w:b/>
          <w:lang w:eastAsia="zh-CN"/>
        </w:rPr>
        <w:t>č.1</w:t>
      </w:r>
      <w:r w:rsidRPr="00557DD1">
        <w:rPr>
          <w:rFonts w:ascii="Calibri" w:eastAsia="Calibri" w:hAnsi="Calibri" w:cs="Times New Roman"/>
          <w:b/>
          <w:lang w:eastAsia="zh-CN"/>
        </w:rPr>
        <w:t xml:space="preserve"> k bodu programu č.: ..... </w:t>
      </w:r>
    </w:p>
    <w:p w:rsidR="00111832" w:rsidRPr="00557DD1" w:rsidRDefault="00111832" w:rsidP="001118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w w:val="103"/>
          <w:sz w:val="28"/>
          <w:szCs w:val="28"/>
          <w:lang w:eastAsia="sk-SK"/>
        </w:rPr>
      </w:pPr>
      <w:r w:rsidRPr="00557DD1">
        <w:rPr>
          <w:rFonts w:ascii="Times New Roman" w:eastAsia="Times New Roman" w:hAnsi="Times New Roman" w:cs="Times New Roman"/>
          <w:b/>
          <w:w w:val="103"/>
          <w:sz w:val="28"/>
          <w:szCs w:val="28"/>
          <w:lang w:eastAsia="sk-SK"/>
        </w:rPr>
        <w:t>Mestské zastupiteľstvo Nové Zámky</w:t>
      </w:r>
    </w:p>
    <w:p w:rsidR="00111832" w:rsidRPr="00557DD1" w:rsidRDefault="00111832" w:rsidP="00111832">
      <w:pPr>
        <w:suppressAutoHyphens/>
        <w:rPr>
          <w:rFonts w:ascii="Calibri" w:eastAsia="Calibri" w:hAnsi="Calibri" w:cs="Times New Roman"/>
          <w:bCs/>
          <w:caps/>
          <w:spacing w:val="10"/>
          <w:sz w:val="28"/>
          <w:szCs w:val="28"/>
          <w:lang w:eastAsia="zh-CN"/>
        </w:rPr>
      </w:pPr>
    </w:p>
    <w:p w:rsidR="00111832" w:rsidRDefault="00111832" w:rsidP="00111832">
      <w:pPr>
        <w:suppressAutoHyphens/>
        <w:rPr>
          <w:rFonts w:ascii="Calibri" w:eastAsia="Calibri" w:hAnsi="Calibri" w:cs="Times New Roman"/>
          <w:bCs/>
          <w:caps/>
          <w:spacing w:val="10"/>
          <w:sz w:val="28"/>
          <w:szCs w:val="28"/>
          <w:lang w:eastAsia="zh-CN"/>
        </w:rPr>
      </w:pPr>
      <w:r w:rsidRPr="00557DD1">
        <w:rPr>
          <w:rFonts w:ascii="Calibri" w:eastAsia="Calibri" w:hAnsi="Calibri" w:cs="Times New Roman"/>
          <w:bCs/>
          <w:caps/>
          <w:spacing w:val="10"/>
          <w:sz w:val="28"/>
          <w:szCs w:val="28"/>
          <w:lang w:eastAsia="zh-CN"/>
        </w:rPr>
        <w:t>s c h v a ľ u j e</w:t>
      </w:r>
    </w:p>
    <w:p w:rsidR="00111832" w:rsidRPr="00557DD1" w:rsidRDefault="00111832" w:rsidP="00111832">
      <w:pPr>
        <w:suppressAutoHyphens/>
        <w:rPr>
          <w:rFonts w:ascii="Calibri" w:eastAsia="Calibri" w:hAnsi="Calibri" w:cs="Times New Roman"/>
          <w:bCs/>
          <w:caps/>
          <w:spacing w:val="10"/>
          <w:sz w:val="28"/>
          <w:szCs w:val="28"/>
          <w:lang w:eastAsia="zh-CN"/>
        </w:rPr>
      </w:pPr>
    </w:p>
    <w:p w:rsidR="00111832" w:rsidRPr="00557DD1" w:rsidRDefault="00111832" w:rsidP="00111832">
      <w:pPr>
        <w:suppressAutoHyphens/>
        <w:spacing w:after="120"/>
        <w:jc w:val="center"/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lang w:eastAsia="sk-SK" w:bidi="hi-IN"/>
        </w:rPr>
      </w:pPr>
      <w:r w:rsidRPr="00557DD1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lang w:eastAsia="sk-SK" w:bidi="hi-IN"/>
        </w:rPr>
        <w:t>VŠEOBECNE  ZÁVÄZNÉ NARIADENIE MESTA  NOVÉ ZÁMKY</w:t>
      </w:r>
    </w:p>
    <w:p w:rsidR="00111832" w:rsidRPr="00557DD1" w:rsidRDefault="00111832" w:rsidP="00111832">
      <w:pPr>
        <w:suppressAutoHyphens/>
        <w:spacing w:before="100" w:after="100" w:line="240" w:lineRule="auto"/>
        <w:jc w:val="center"/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lang w:eastAsia="sk-SK" w:bidi="hi-IN"/>
        </w:rPr>
      </w:pPr>
      <w:r w:rsidRPr="00557DD1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lang w:eastAsia="sk-SK" w:bidi="hi-IN"/>
        </w:rPr>
        <w:t>o dani za užívanie verejného priestranstva na regulované parkovanie</w:t>
      </w:r>
    </w:p>
    <w:p w:rsidR="00111832" w:rsidRPr="00557DD1" w:rsidRDefault="00111832" w:rsidP="00111832">
      <w:pPr>
        <w:suppressAutoHyphens/>
        <w:autoSpaceDN w:val="0"/>
        <w:spacing w:before="100" w:after="100" w:line="240" w:lineRule="auto"/>
        <w:textAlignment w:val="baseline"/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lang w:eastAsia="sk-SK" w:bidi="hi-IN"/>
        </w:rPr>
      </w:pPr>
    </w:p>
    <w:p w:rsidR="00111832" w:rsidRPr="00557DD1" w:rsidRDefault="00111832" w:rsidP="00111832">
      <w:pPr>
        <w:suppressAutoHyphens/>
        <w:autoSpaceDN w:val="0"/>
        <w:spacing w:before="100" w:after="100" w:line="240" w:lineRule="auto"/>
        <w:jc w:val="center"/>
        <w:textAlignment w:val="baseline"/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lang w:eastAsia="sk-SK" w:bidi="hi-IN"/>
        </w:rPr>
      </w:pPr>
      <w:r w:rsidRPr="00557DD1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lang w:eastAsia="sk-SK" w:bidi="hi-IN"/>
        </w:rPr>
        <w:t>§ 1</w:t>
      </w:r>
    </w:p>
    <w:p w:rsidR="00111832" w:rsidRPr="00A66B92" w:rsidRDefault="00111832" w:rsidP="00111832">
      <w:pPr>
        <w:suppressAutoHyphens/>
        <w:autoSpaceDN w:val="0"/>
        <w:spacing w:before="100" w:after="100" w:line="240" w:lineRule="auto"/>
        <w:jc w:val="center"/>
        <w:textAlignment w:val="baseline"/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lang w:eastAsia="sk-SK" w:bidi="hi-IN"/>
        </w:rPr>
      </w:pPr>
      <w:r w:rsidRPr="00557DD1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lang w:eastAsia="sk-SK" w:bidi="hi-IN"/>
        </w:rPr>
        <w:t>Úvodné ustanovenie</w:t>
      </w:r>
    </w:p>
    <w:p w:rsidR="00111832" w:rsidRPr="00557DD1" w:rsidRDefault="00111832" w:rsidP="00111832">
      <w:pPr>
        <w:suppressAutoHyphens/>
        <w:autoSpaceDN w:val="0"/>
        <w:spacing w:before="100" w:after="100" w:line="240" w:lineRule="auto"/>
        <w:jc w:val="both"/>
        <w:textAlignment w:val="baseline"/>
        <w:rPr>
          <w:rFonts w:ascii="Calibri" w:eastAsia="Calibri" w:hAnsi="Calibri" w:cs="Times New Roman"/>
          <w:color w:val="000000" w:themeColor="text1"/>
        </w:rPr>
      </w:pPr>
    </w:p>
    <w:p w:rsidR="00111832" w:rsidRPr="00A66B92" w:rsidRDefault="00111832" w:rsidP="00111832">
      <w:pPr>
        <w:suppressAutoHyphens/>
        <w:autoSpaceDN w:val="0"/>
        <w:spacing w:after="12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sk-SK" w:bidi="hi-IN"/>
        </w:rPr>
      </w:pPr>
      <w:r w:rsidRPr="00557D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 w:bidi="hi-IN"/>
        </w:rPr>
        <w:t xml:space="preserve">         </w:t>
      </w:r>
      <w:r w:rsidRPr="00557DD1"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sk-SK" w:bidi="hi-IN"/>
        </w:rPr>
        <w:t>Mestské  zastupiteľstvo v Nových Zámkoch podľa § 11 ods. 4 písm. g/  v spojení s</w:t>
      </w:r>
      <w:r w:rsidRPr="00557DD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557DD1"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sk-SK" w:bidi="hi-IN"/>
        </w:rPr>
        <w:t>§ 6 ods. 1 zákona č. 369/1990 Zb. o obecnom zriadení v znení neskorších predpisov</w:t>
      </w:r>
      <w:r w:rsidRPr="00557DD1">
        <w:rPr>
          <w:rFonts w:ascii="Times New Roman" w:eastAsia="SimSun" w:hAnsi="Times New Roman" w:cs="Times New Roman"/>
          <w:i/>
          <w:color w:val="000000" w:themeColor="text1"/>
          <w:sz w:val="24"/>
          <w:szCs w:val="24"/>
          <w:lang w:eastAsia="sk-SK" w:bidi="hi-IN"/>
        </w:rPr>
        <w:t xml:space="preserve"> </w:t>
      </w:r>
      <w:r w:rsidRPr="00557DD1"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sk-SK" w:bidi="hi-IN"/>
        </w:rPr>
        <w:t>a v súlade</w:t>
      </w:r>
      <w:r w:rsidRPr="00557DD1">
        <w:rPr>
          <w:rFonts w:ascii="Times New Roman" w:eastAsia="SimSun" w:hAnsi="Times New Roman" w:cs="Times New Roman"/>
          <w:i/>
          <w:color w:val="000000" w:themeColor="text1"/>
          <w:sz w:val="24"/>
          <w:szCs w:val="24"/>
          <w:lang w:eastAsia="sk-SK" w:bidi="hi-IN"/>
        </w:rPr>
        <w:t xml:space="preserve"> </w:t>
      </w:r>
      <w:r w:rsidRPr="00557DD1"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sk-SK" w:bidi="hi-IN"/>
        </w:rPr>
        <w:t>s §</w:t>
      </w:r>
      <w:r w:rsidRPr="00557DD1">
        <w:rPr>
          <w:rFonts w:ascii="Times New Roman" w:eastAsia="SimSun" w:hAnsi="Times New Roman" w:cs="Times New Roman"/>
          <w:i/>
          <w:color w:val="000000" w:themeColor="text1"/>
          <w:sz w:val="24"/>
          <w:szCs w:val="24"/>
          <w:lang w:eastAsia="sk-SK" w:bidi="hi-IN"/>
        </w:rPr>
        <w:t xml:space="preserve"> </w:t>
      </w:r>
      <w:r w:rsidRPr="00557DD1"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sk-SK" w:bidi="hi-IN"/>
        </w:rPr>
        <w:t xml:space="preserve">36 zákona č. 582/2004 </w:t>
      </w:r>
      <w:proofErr w:type="spellStart"/>
      <w:r w:rsidRPr="00557DD1"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sk-SK" w:bidi="hi-IN"/>
        </w:rPr>
        <w:t>Z.z</w:t>
      </w:r>
      <w:proofErr w:type="spellEnd"/>
      <w:r w:rsidRPr="00557DD1"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sk-SK" w:bidi="hi-IN"/>
        </w:rPr>
        <w:t>. o miestnych daniach a miestnom poplatku za komunálne odpady a drobné stavebné odpady v znení neskorších predpisov, sa uznieslo na tomto všeobecne záväznom nariadení</w:t>
      </w:r>
      <w:r w:rsidRPr="00A66B92"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sk-SK" w:bidi="hi-IN"/>
        </w:rPr>
        <w:t>.</w:t>
      </w:r>
    </w:p>
    <w:p w:rsidR="00111832" w:rsidRPr="00A66B92" w:rsidRDefault="00111832" w:rsidP="00111832">
      <w:pPr>
        <w:suppressAutoHyphens/>
        <w:autoSpaceDN w:val="0"/>
        <w:spacing w:after="12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sk-SK" w:bidi="hi-IN"/>
        </w:rPr>
      </w:pPr>
    </w:p>
    <w:p w:rsidR="00111832" w:rsidRPr="00557DD1" w:rsidRDefault="00111832" w:rsidP="00111832">
      <w:pPr>
        <w:suppressAutoHyphens/>
        <w:autoSpaceDN w:val="0"/>
        <w:spacing w:before="100" w:after="100"/>
        <w:jc w:val="center"/>
        <w:textAlignment w:val="baseline"/>
        <w:rPr>
          <w:rFonts w:ascii="Calibri" w:eastAsia="Calibri" w:hAnsi="Calibri" w:cs="Times New Roman"/>
          <w:color w:val="000000" w:themeColor="text1"/>
        </w:rPr>
      </w:pPr>
      <w:r w:rsidRPr="00A66B9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zh-CN"/>
        </w:rPr>
        <w:t>§ 2</w:t>
      </w:r>
    </w:p>
    <w:p w:rsidR="00111832" w:rsidRPr="00557DD1" w:rsidRDefault="00111832" w:rsidP="00111832">
      <w:pPr>
        <w:suppressAutoHyphens/>
        <w:autoSpaceDN w:val="0"/>
        <w:spacing w:before="100" w:after="10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</w:pPr>
      <w:r w:rsidRPr="00557D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>Záverečné ustanovenia</w:t>
      </w:r>
    </w:p>
    <w:p w:rsidR="00111832" w:rsidRPr="00557DD1" w:rsidRDefault="00111832" w:rsidP="00111832">
      <w:pPr>
        <w:suppressAutoHyphens/>
        <w:autoSpaceDN w:val="0"/>
        <w:spacing w:before="100" w:after="100"/>
        <w:jc w:val="center"/>
        <w:textAlignment w:val="baseline"/>
        <w:rPr>
          <w:rFonts w:ascii="Calibri" w:eastAsia="Calibri" w:hAnsi="Calibri" w:cs="Times New Roman"/>
          <w:color w:val="000000" w:themeColor="text1"/>
        </w:rPr>
      </w:pPr>
    </w:p>
    <w:p w:rsidR="00111832" w:rsidRPr="00557DD1" w:rsidRDefault="00111832" w:rsidP="00111832">
      <w:pPr>
        <w:suppressAutoHyphens/>
        <w:autoSpaceDN w:val="0"/>
        <w:spacing w:before="100" w:after="100"/>
        <w:jc w:val="both"/>
        <w:textAlignment w:val="baseline"/>
        <w:rPr>
          <w:rFonts w:ascii="Calibri" w:eastAsia="Calibri" w:hAnsi="Calibri" w:cs="Times New Roman"/>
          <w:color w:val="000000" w:themeColor="text1"/>
        </w:rPr>
      </w:pPr>
      <w:r w:rsidRPr="00557DD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zh-CN"/>
        </w:rPr>
        <w:t xml:space="preserve">1/ Dňom účinnosti tohto nariadenia sa mení § 3 Všeobecne záväzného nariadenia mesta  Nové Zámky č.7/2008 o dani za užívanie verejného priestranstva </w:t>
      </w:r>
      <w:r w:rsidRPr="00557DD1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zh-CN"/>
        </w:rPr>
        <w:t>v znení neskorších zmien a doplnkov</w:t>
      </w:r>
      <w:r w:rsidRPr="00557DD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zh-CN"/>
        </w:rPr>
        <w:t xml:space="preserve"> a to v nasledovnom znení:</w:t>
      </w:r>
      <w:r w:rsidRPr="00557DD1">
        <w:rPr>
          <w:rFonts w:ascii="Calibri" w:eastAsia="Calibri" w:hAnsi="Calibri" w:cs="Times New Roman"/>
          <w:color w:val="000000" w:themeColor="text1"/>
          <w:sz w:val="23"/>
          <w:szCs w:val="23"/>
          <w:lang w:eastAsia="zh-CN"/>
        </w:rPr>
        <w:t xml:space="preserve"> </w:t>
      </w:r>
    </w:p>
    <w:p w:rsidR="00111832" w:rsidRPr="00557DD1" w:rsidRDefault="00111832" w:rsidP="00111832">
      <w:pPr>
        <w:suppressAutoHyphens/>
        <w:autoSpaceDN w:val="0"/>
        <w:spacing w:before="100" w:after="100"/>
        <w:textAlignment w:val="baseline"/>
        <w:rPr>
          <w:rFonts w:ascii="Calibri" w:eastAsia="Calibri" w:hAnsi="Calibri" w:cs="Times New Roman"/>
          <w:color w:val="000000" w:themeColor="text1"/>
        </w:rPr>
      </w:pPr>
      <w:r w:rsidRPr="00557DD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zh-CN"/>
        </w:rPr>
        <w:t>,,§ 3 vrátane nadpisu znie:“</w:t>
      </w:r>
    </w:p>
    <w:p w:rsidR="00111832" w:rsidRPr="00557DD1" w:rsidRDefault="00111832" w:rsidP="00111832">
      <w:pPr>
        <w:suppressAutoHyphens/>
        <w:autoSpaceDN w:val="0"/>
        <w:spacing w:before="100" w:after="100"/>
        <w:jc w:val="both"/>
        <w:textAlignment w:val="baseline"/>
        <w:rPr>
          <w:rFonts w:ascii="Calibri" w:eastAsia="Calibri" w:hAnsi="Calibri" w:cs="Times New Roman"/>
          <w:color w:val="000000" w:themeColor="text1"/>
        </w:rPr>
      </w:pPr>
      <w:r w:rsidRPr="00557DD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zh-CN"/>
        </w:rPr>
        <w:t xml:space="preserve"> „Pod osobitným užívaním verejného priestranstva sa rozumie umiestnenie zariadenia slúžiaceho na poskytovanie služieb, umiestnenie stolov a stoličiek na účel poskytovania pohostinských, reštauračných a iných obdobných služieb </w:t>
      </w:r>
      <w:r w:rsidRPr="00557DD1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zh-CN"/>
        </w:rPr>
        <w:t>,,(podrobnosti týkajúce sa spôsobu osobitného užívania verejného priestranstva pre tento účel upravuje Príloha č. 1 tohto VZN)“,</w:t>
      </w:r>
      <w:r w:rsidRPr="00557DD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zh-CN"/>
        </w:rPr>
        <w:t xml:space="preserve"> umiestnenie stavebného zariadenia, predajného zariadenia, zariadenia cirkusu, lunaparku a iných atrakcií, umiestnenie skládky palív alebo iného materiálu, prechodné umiestnenie informačného a propagačného zariadenia alebo tabule na verejnom priestranstve a umiestnenie sklápacej garáže na vyhradenom priestore.“ </w:t>
      </w:r>
    </w:p>
    <w:p w:rsidR="00111832" w:rsidRPr="00557DD1" w:rsidRDefault="00111832" w:rsidP="00111832">
      <w:pPr>
        <w:suppressAutoHyphens/>
        <w:autoSpaceDN w:val="0"/>
        <w:jc w:val="both"/>
        <w:textAlignment w:val="baseline"/>
        <w:rPr>
          <w:rFonts w:ascii="Calibri" w:eastAsia="Calibri" w:hAnsi="Calibri" w:cs="Times New Roman"/>
          <w:color w:val="000000" w:themeColor="text1"/>
        </w:rPr>
      </w:pPr>
      <w:r w:rsidRPr="00557DD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2/</w:t>
      </w:r>
      <w:r w:rsidRPr="00557DD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557DD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Dňom účinnosti tohto nariadenia sa zrušuje § 6 ods.2 a § 7 ods.2 písm. h/ Všeobecne záväzného nariadenia mesta Nové Zámky č.7/2008 o dani za užívanie verejného priestranstva v znení neskorších zmien a doplnkov.</w:t>
      </w:r>
    </w:p>
    <w:p w:rsidR="00111832" w:rsidRPr="00557DD1" w:rsidRDefault="00111832" w:rsidP="00111832">
      <w:pPr>
        <w:suppressAutoHyphens/>
        <w:autoSpaceDN w:val="0"/>
        <w:spacing w:after="0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57DD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3/ Dňom účinnosti tohto nariadenia sa zrušuje Všeobecne záväzné nariadenie mesta Nové Zámky č.13/2016 o dani za užívanie verejného priestranstva na trvalé parkovanie zo dňa 14.09.2016.</w:t>
      </w:r>
    </w:p>
    <w:p w:rsidR="00111832" w:rsidRPr="00557DD1" w:rsidRDefault="00111832" w:rsidP="00111832">
      <w:pPr>
        <w:suppressAutoHyphens/>
        <w:autoSpaceDN w:val="0"/>
        <w:spacing w:before="100" w:after="100"/>
        <w:jc w:val="both"/>
        <w:textAlignment w:val="baseline"/>
        <w:rPr>
          <w:rFonts w:ascii="Calibri" w:eastAsia="Calibri" w:hAnsi="Calibri" w:cs="Times New Roman"/>
          <w:color w:val="000000" w:themeColor="text1"/>
        </w:rPr>
      </w:pPr>
      <w:r w:rsidRPr="00A66B9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zh-CN"/>
        </w:rPr>
        <w:t>4</w:t>
      </w:r>
      <w:r w:rsidRPr="00557DD1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zh-CN"/>
        </w:rPr>
        <w:t>/</w:t>
      </w:r>
      <w:r w:rsidRPr="00557DD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zh-CN"/>
        </w:rPr>
        <w:t xml:space="preserve"> Mestské zastupiteľstvo mesta Nové Zámky sa na tomto nariadení uznieslo dňa 26.02.2020.</w:t>
      </w:r>
    </w:p>
    <w:p w:rsidR="00111832" w:rsidRPr="00557DD1" w:rsidRDefault="00111832" w:rsidP="00111832">
      <w:pPr>
        <w:suppressAutoHyphens/>
        <w:autoSpaceDN w:val="0"/>
        <w:spacing w:before="100" w:after="100"/>
        <w:textAlignment w:val="baseline"/>
        <w:rPr>
          <w:rFonts w:ascii="Calibri" w:eastAsia="Calibri" w:hAnsi="Calibri" w:cs="Times New Roman"/>
          <w:color w:val="000000" w:themeColor="text1"/>
        </w:rPr>
      </w:pPr>
      <w:r w:rsidRPr="00A66B9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zh-CN"/>
        </w:rPr>
        <w:t>5</w:t>
      </w:r>
      <w:r w:rsidRPr="00557DD1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zh-CN"/>
        </w:rPr>
        <w:t>/</w:t>
      </w:r>
      <w:r w:rsidRPr="00557DD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zh-CN"/>
        </w:rPr>
        <w:t xml:space="preserve"> Toto nariadenie na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zh-CN"/>
        </w:rPr>
        <w:t>dobúda účinnosť dňom vyhlásenia</w:t>
      </w:r>
      <w:r w:rsidRPr="00A66B9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zh-CN"/>
        </w:rPr>
        <w:t>.</w:t>
      </w:r>
    </w:p>
    <w:p w:rsidR="00111832" w:rsidRPr="00557DD1" w:rsidRDefault="00111832" w:rsidP="00111832">
      <w:pPr>
        <w:suppressAutoHyphens/>
        <w:autoSpaceDN w:val="0"/>
        <w:spacing w:before="100" w:after="100"/>
        <w:textAlignment w:val="baseline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111832" w:rsidRDefault="00111832" w:rsidP="00111832">
      <w:pPr>
        <w:jc w:val="both"/>
      </w:pPr>
    </w:p>
    <w:p w:rsidR="00111832" w:rsidRDefault="00111832" w:rsidP="00111832">
      <w:pPr>
        <w:jc w:val="both"/>
      </w:pPr>
    </w:p>
    <w:p w:rsidR="00111832" w:rsidRDefault="00111832" w:rsidP="00111832">
      <w:pPr>
        <w:jc w:val="both"/>
      </w:pPr>
    </w:p>
    <w:p w:rsidR="00111832" w:rsidRDefault="00111832" w:rsidP="00111832">
      <w:pPr>
        <w:jc w:val="both"/>
      </w:pPr>
    </w:p>
    <w:p w:rsidR="00111832" w:rsidRDefault="00111832" w:rsidP="00111832">
      <w:pPr>
        <w:jc w:val="both"/>
      </w:pPr>
    </w:p>
    <w:p w:rsidR="00111832" w:rsidRDefault="00111832" w:rsidP="00111832">
      <w:pPr>
        <w:jc w:val="both"/>
      </w:pPr>
    </w:p>
    <w:p w:rsidR="00111832" w:rsidRDefault="00111832" w:rsidP="00111832">
      <w:pPr>
        <w:jc w:val="both"/>
      </w:pPr>
    </w:p>
    <w:p w:rsidR="00111832" w:rsidRDefault="00111832" w:rsidP="00111832">
      <w:pPr>
        <w:jc w:val="both"/>
      </w:pPr>
    </w:p>
    <w:p w:rsidR="00111832" w:rsidRDefault="00111832" w:rsidP="00111832">
      <w:pPr>
        <w:jc w:val="both"/>
      </w:pPr>
    </w:p>
    <w:p w:rsidR="00111832" w:rsidRDefault="00111832" w:rsidP="00111832">
      <w:pPr>
        <w:jc w:val="both"/>
      </w:pPr>
    </w:p>
    <w:p w:rsidR="00111832" w:rsidRDefault="00111832" w:rsidP="00111832">
      <w:pPr>
        <w:jc w:val="both"/>
      </w:pPr>
    </w:p>
    <w:p w:rsidR="00111832" w:rsidRDefault="00111832" w:rsidP="00111832">
      <w:pPr>
        <w:jc w:val="both"/>
      </w:pPr>
    </w:p>
    <w:p w:rsidR="00111832" w:rsidRDefault="00111832" w:rsidP="00111832">
      <w:pPr>
        <w:jc w:val="both"/>
      </w:pPr>
    </w:p>
    <w:p w:rsidR="00111832" w:rsidRDefault="00111832" w:rsidP="00111832">
      <w:pPr>
        <w:jc w:val="both"/>
      </w:pPr>
    </w:p>
    <w:p w:rsidR="00111832" w:rsidRDefault="00111832" w:rsidP="00111832">
      <w:pPr>
        <w:jc w:val="both"/>
      </w:pPr>
    </w:p>
    <w:p w:rsidR="00111832" w:rsidRDefault="00111832" w:rsidP="00111832">
      <w:pPr>
        <w:jc w:val="both"/>
      </w:pPr>
    </w:p>
    <w:p w:rsidR="00111832" w:rsidRDefault="00111832" w:rsidP="00111832">
      <w:pPr>
        <w:jc w:val="both"/>
      </w:pPr>
    </w:p>
    <w:p w:rsidR="00111832" w:rsidRDefault="00111832" w:rsidP="00111832">
      <w:pPr>
        <w:jc w:val="both"/>
      </w:pPr>
    </w:p>
    <w:p w:rsidR="00111832" w:rsidRPr="00557DD1" w:rsidRDefault="00111832" w:rsidP="00111832">
      <w:pPr>
        <w:suppressAutoHyphens/>
        <w:autoSpaceDE w:val="0"/>
        <w:autoSpaceDN w:val="0"/>
        <w:adjustRightInd w:val="0"/>
        <w:rPr>
          <w:rFonts w:ascii="Calibri" w:eastAsia="Calibri" w:hAnsi="Calibri" w:cs="Times New Roman"/>
        </w:rPr>
      </w:pPr>
      <w:r w:rsidRPr="00557DD1">
        <w:rPr>
          <w:rFonts w:ascii="Calibri" w:eastAsia="Calibri" w:hAnsi="Calibri" w:cs="Times New Roman"/>
        </w:rPr>
        <w:t>Nové Zámky dňa ....................</w:t>
      </w:r>
    </w:p>
    <w:p w:rsidR="00111832" w:rsidRPr="00557DD1" w:rsidRDefault="00111832" w:rsidP="00111832">
      <w:pPr>
        <w:suppressAutoHyphens/>
        <w:rPr>
          <w:rFonts w:ascii="Calibri" w:eastAsia="Calibri" w:hAnsi="Calibri" w:cs="Times New Roman"/>
          <w:lang w:eastAsia="zh-CN"/>
        </w:rPr>
      </w:pPr>
    </w:p>
    <w:p w:rsidR="00111832" w:rsidRPr="00557DD1" w:rsidRDefault="00111832" w:rsidP="00111832">
      <w:pPr>
        <w:suppressAutoHyphens/>
        <w:ind w:left="4248"/>
        <w:jc w:val="center"/>
        <w:rPr>
          <w:rFonts w:ascii="Calibri" w:eastAsia="Calibri" w:hAnsi="Calibri" w:cs="Times New Roman"/>
          <w:lang w:eastAsia="zh-CN"/>
        </w:rPr>
      </w:pPr>
      <w:r w:rsidRPr="00557DD1">
        <w:rPr>
          <w:rFonts w:ascii="Calibri" w:eastAsia="Calibri" w:hAnsi="Calibri" w:cs="Times New Roman"/>
          <w:lang w:eastAsia="zh-CN"/>
        </w:rPr>
        <w:t>....................................................</w:t>
      </w:r>
    </w:p>
    <w:p w:rsidR="00111832" w:rsidRDefault="00111832" w:rsidP="00111832">
      <w:pPr>
        <w:suppressAutoHyphens/>
        <w:ind w:left="4248"/>
        <w:jc w:val="center"/>
        <w:rPr>
          <w:rFonts w:ascii="Calibri" w:eastAsia="Calibri" w:hAnsi="Calibri" w:cs="Times New Roman"/>
          <w:lang w:eastAsia="zh-CN"/>
        </w:rPr>
      </w:pPr>
      <w:r w:rsidRPr="00557DD1">
        <w:rPr>
          <w:rFonts w:ascii="Calibri" w:eastAsia="Calibri" w:hAnsi="Calibri" w:cs="Times New Roman"/>
          <w:lang w:eastAsia="zh-CN"/>
        </w:rPr>
        <w:t>Peter PODBEHLÝ</w:t>
      </w:r>
    </w:p>
    <w:p w:rsidR="00111832" w:rsidRDefault="00111832" w:rsidP="00111832">
      <w:pPr>
        <w:suppressAutoHyphens/>
        <w:ind w:left="4248"/>
        <w:jc w:val="center"/>
        <w:rPr>
          <w:rFonts w:ascii="Calibri" w:eastAsia="Calibri" w:hAnsi="Calibri" w:cs="Times New Roman"/>
          <w:lang w:eastAsia="zh-CN"/>
        </w:rPr>
      </w:pPr>
    </w:p>
    <w:p w:rsidR="00111832" w:rsidRPr="00111832" w:rsidRDefault="00111832" w:rsidP="00111832">
      <w:pPr>
        <w:suppressAutoHyphens/>
        <w:ind w:left="4248"/>
        <w:jc w:val="center"/>
        <w:rPr>
          <w:rFonts w:ascii="Calibri" w:eastAsia="Calibri" w:hAnsi="Calibri" w:cs="Times New Roman"/>
          <w:lang w:eastAsia="zh-CN"/>
        </w:rPr>
      </w:pPr>
    </w:p>
    <w:p w:rsidR="00111832" w:rsidRPr="00557DD1" w:rsidRDefault="00111832" w:rsidP="00111832">
      <w:pPr>
        <w:suppressAutoHyphens/>
        <w:autoSpaceDN w:val="0"/>
        <w:spacing w:after="12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557DD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Dôvodová správa:</w:t>
      </w:r>
    </w:p>
    <w:p w:rsidR="00111832" w:rsidRDefault="00111832" w:rsidP="00111832">
      <w:pPr>
        <w:jc w:val="both"/>
      </w:pPr>
      <w:r>
        <w:t xml:space="preserve">Považujem  za zodpovedné najprv vyhovieť v prvom rade protestu prokurátora a pripraviť aj takýto krízový variant, keďže </w:t>
      </w:r>
      <w:proofErr w:type="spellStart"/>
      <w:r>
        <w:t>MsZ</w:t>
      </w:r>
      <w:proofErr w:type="spellEnd"/>
      <w:r>
        <w:t xml:space="preserve"> NZ nemohlo na svojom zasadnutí dňa 11.12.2019 kvôli procesnej chybe (nezverejnenia predmetného VZN č. 13/2016 mestským úradom na úradnej tabuli v zákonnej lehote ) napriek protestu prokurátora VZN č. 13/2016 zrušiť v súlade so zákonom.</w:t>
      </w:r>
    </w:p>
    <w:p w:rsidR="00111832" w:rsidRDefault="00111832" w:rsidP="00111832">
      <w:pPr>
        <w:jc w:val="both"/>
      </w:pPr>
      <w:r>
        <w:t>Prijatím takéhoto nariadenia sa vyhneme prípadnej správnej žalobe, pokiaľ by sme sa nevedeli dohodnúť na inom znení VZN.</w:t>
      </w:r>
      <w:r w:rsidR="0045784B">
        <w:t xml:space="preserve"> </w:t>
      </w:r>
    </w:p>
    <w:p w:rsidR="00111832" w:rsidRDefault="00111832" w:rsidP="00111832">
      <w:pPr>
        <w:jc w:val="both"/>
      </w:pPr>
    </w:p>
    <w:p w:rsidR="00111832" w:rsidRDefault="00111832" w:rsidP="00111832">
      <w:pPr>
        <w:jc w:val="both"/>
      </w:pPr>
    </w:p>
    <w:p w:rsidR="00111832" w:rsidRDefault="00111832" w:rsidP="00111832">
      <w:pPr>
        <w:jc w:val="both"/>
      </w:pPr>
    </w:p>
    <w:p w:rsidR="00111832" w:rsidRPr="00557DD1" w:rsidRDefault="00111832" w:rsidP="00111832">
      <w:pPr>
        <w:suppressAutoHyphens/>
        <w:autoSpaceDE w:val="0"/>
        <w:autoSpaceDN w:val="0"/>
        <w:adjustRightInd w:val="0"/>
        <w:rPr>
          <w:rFonts w:ascii="Calibri" w:eastAsia="Calibri" w:hAnsi="Calibri" w:cs="Times New Roman"/>
        </w:rPr>
      </w:pPr>
      <w:r w:rsidRPr="00557DD1">
        <w:rPr>
          <w:rFonts w:ascii="Calibri" w:eastAsia="Calibri" w:hAnsi="Calibri" w:cs="Times New Roman"/>
        </w:rPr>
        <w:t>Nové Zámky dňa ....................</w:t>
      </w:r>
    </w:p>
    <w:p w:rsidR="00111832" w:rsidRPr="00557DD1" w:rsidRDefault="00111832" w:rsidP="00111832">
      <w:pPr>
        <w:suppressAutoHyphens/>
        <w:rPr>
          <w:rFonts w:ascii="Calibri" w:eastAsia="Calibri" w:hAnsi="Calibri" w:cs="Times New Roman"/>
          <w:lang w:eastAsia="zh-CN"/>
        </w:rPr>
      </w:pPr>
    </w:p>
    <w:p w:rsidR="00111832" w:rsidRPr="00557DD1" w:rsidRDefault="00111832" w:rsidP="00111832">
      <w:pPr>
        <w:suppressAutoHyphens/>
        <w:ind w:left="4248"/>
        <w:jc w:val="center"/>
        <w:rPr>
          <w:rFonts w:ascii="Calibri" w:eastAsia="Calibri" w:hAnsi="Calibri" w:cs="Times New Roman"/>
          <w:lang w:eastAsia="zh-CN"/>
        </w:rPr>
      </w:pPr>
      <w:r w:rsidRPr="00557DD1">
        <w:rPr>
          <w:rFonts w:ascii="Calibri" w:eastAsia="Calibri" w:hAnsi="Calibri" w:cs="Times New Roman"/>
          <w:lang w:eastAsia="zh-CN"/>
        </w:rPr>
        <w:t>....................................................</w:t>
      </w:r>
    </w:p>
    <w:p w:rsidR="00111832" w:rsidRPr="00557DD1" w:rsidRDefault="00111832" w:rsidP="00111832">
      <w:pPr>
        <w:suppressAutoHyphens/>
        <w:ind w:left="4248"/>
        <w:jc w:val="center"/>
        <w:rPr>
          <w:rFonts w:ascii="Calibri" w:eastAsia="Calibri" w:hAnsi="Calibri" w:cs="Times New Roman"/>
          <w:lang w:eastAsia="zh-CN"/>
        </w:rPr>
      </w:pPr>
      <w:r w:rsidRPr="00557DD1">
        <w:rPr>
          <w:rFonts w:ascii="Calibri" w:eastAsia="Calibri" w:hAnsi="Calibri" w:cs="Times New Roman"/>
          <w:lang w:eastAsia="zh-CN"/>
        </w:rPr>
        <w:t>Peter PODBEHLÝ</w:t>
      </w:r>
    </w:p>
    <w:p w:rsidR="00111832" w:rsidRPr="00557DD1" w:rsidRDefault="00111832" w:rsidP="00111832">
      <w:pPr>
        <w:jc w:val="both"/>
      </w:pPr>
    </w:p>
    <w:p w:rsidR="00111832" w:rsidRDefault="00111832" w:rsidP="00557DD1">
      <w:pPr>
        <w:suppressAutoHyphens/>
        <w:jc w:val="center"/>
        <w:rPr>
          <w:rFonts w:ascii="Calibri" w:eastAsia="Calibri" w:hAnsi="Calibri" w:cs="Times New Roman"/>
          <w:b/>
          <w:lang w:eastAsia="zh-CN"/>
        </w:rPr>
      </w:pPr>
    </w:p>
    <w:p w:rsidR="00111832" w:rsidRDefault="00111832" w:rsidP="00557DD1">
      <w:pPr>
        <w:suppressAutoHyphens/>
        <w:jc w:val="center"/>
        <w:rPr>
          <w:rFonts w:ascii="Calibri" w:eastAsia="Calibri" w:hAnsi="Calibri" w:cs="Times New Roman"/>
          <w:b/>
          <w:lang w:eastAsia="zh-CN"/>
        </w:rPr>
      </w:pPr>
    </w:p>
    <w:p w:rsidR="00111832" w:rsidRDefault="00111832" w:rsidP="00557DD1">
      <w:pPr>
        <w:suppressAutoHyphens/>
        <w:jc w:val="center"/>
        <w:rPr>
          <w:rFonts w:ascii="Calibri" w:eastAsia="Calibri" w:hAnsi="Calibri" w:cs="Times New Roman"/>
          <w:b/>
          <w:lang w:eastAsia="zh-CN"/>
        </w:rPr>
      </w:pPr>
    </w:p>
    <w:p w:rsidR="00111832" w:rsidRDefault="00111832" w:rsidP="00557DD1">
      <w:pPr>
        <w:suppressAutoHyphens/>
        <w:jc w:val="center"/>
        <w:rPr>
          <w:rFonts w:ascii="Calibri" w:eastAsia="Calibri" w:hAnsi="Calibri" w:cs="Times New Roman"/>
          <w:b/>
          <w:lang w:eastAsia="zh-CN"/>
        </w:rPr>
      </w:pPr>
    </w:p>
    <w:p w:rsidR="00111832" w:rsidRDefault="00111832" w:rsidP="00557DD1">
      <w:pPr>
        <w:suppressAutoHyphens/>
        <w:jc w:val="center"/>
        <w:rPr>
          <w:rFonts w:ascii="Calibri" w:eastAsia="Calibri" w:hAnsi="Calibri" w:cs="Times New Roman"/>
          <w:b/>
          <w:lang w:eastAsia="zh-CN"/>
        </w:rPr>
      </w:pPr>
    </w:p>
    <w:p w:rsidR="00111832" w:rsidRDefault="00111832" w:rsidP="00557DD1">
      <w:pPr>
        <w:suppressAutoHyphens/>
        <w:jc w:val="center"/>
        <w:rPr>
          <w:rFonts w:ascii="Calibri" w:eastAsia="Calibri" w:hAnsi="Calibri" w:cs="Times New Roman"/>
          <w:b/>
          <w:lang w:eastAsia="zh-CN"/>
        </w:rPr>
      </w:pPr>
    </w:p>
    <w:p w:rsidR="00111832" w:rsidRDefault="00111832" w:rsidP="00557DD1">
      <w:pPr>
        <w:suppressAutoHyphens/>
        <w:jc w:val="center"/>
        <w:rPr>
          <w:rFonts w:ascii="Calibri" w:eastAsia="Calibri" w:hAnsi="Calibri" w:cs="Times New Roman"/>
          <w:b/>
          <w:lang w:eastAsia="zh-CN"/>
        </w:rPr>
      </w:pPr>
    </w:p>
    <w:p w:rsidR="00111832" w:rsidRDefault="00111832" w:rsidP="00557DD1">
      <w:pPr>
        <w:suppressAutoHyphens/>
        <w:jc w:val="center"/>
        <w:rPr>
          <w:rFonts w:ascii="Calibri" w:eastAsia="Calibri" w:hAnsi="Calibri" w:cs="Times New Roman"/>
          <w:b/>
          <w:lang w:eastAsia="zh-CN"/>
        </w:rPr>
      </w:pPr>
    </w:p>
    <w:p w:rsidR="00111832" w:rsidRDefault="00111832" w:rsidP="00557DD1">
      <w:pPr>
        <w:suppressAutoHyphens/>
        <w:jc w:val="center"/>
        <w:rPr>
          <w:rFonts w:ascii="Calibri" w:eastAsia="Calibri" w:hAnsi="Calibri" w:cs="Times New Roman"/>
          <w:b/>
          <w:lang w:eastAsia="zh-CN"/>
        </w:rPr>
      </w:pPr>
    </w:p>
    <w:p w:rsidR="00111832" w:rsidRDefault="00111832" w:rsidP="00557DD1">
      <w:pPr>
        <w:suppressAutoHyphens/>
        <w:jc w:val="center"/>
        <w:rPr>
          <w:rFonts w:ascii="Calibri" w:eastAsia="Calibri" w:hAnsi="Calibri" w:cs="Times New Roman"/>
          <w:b/>
          <w:lang w:eastAsia="zh-CN"/>
        </w:rPr>
      </w:pPr>
    </w:p>
    <w:p w:rsidR="00111832" w:rsidRDefault="00111832" w:rsidP="00557DD1">
      <w:pPr>
        <w:suppressAutoHyphens/>
        <w:jc w:val="center"/>
        <w:rPr>
          <w:rFonts w:ascii="Calibri" w:eastAsia="Calibri" w:hAnsi="Calibri" w:cs="Times New Roman"/>
          <w:b/>
          <w:lang w:eastAsia="zh-CN"/>
        </w:rPr>
      </w:pPr>
    </w:p>
    <w:p w:rsidR="00111832" w:rsidRDefault="00111832" w:rsidP="00557DD1">
      <w:pPr>
        <w:suppressAutoHyphens/>
        <w:jc w:val="center"/>
        <w:rPr>
          <w:rFonts w:ascii="Calibri" w:eastAsia="Calibri" w:hAnsi="Calibri" w:cs="Times New Roman"/>
          <w:b/>
          <w:lang w:eastAsia="zh-CN"/>
        </w:rPr>
      </w:pPr>
    </w:p>
    <w:p w:rsidR="00111832" w:rsidRDefault="00111832" w:rsidP="00557DD1">
      <w:pPr>
        <w:suppressAutoHyphens/>
        <w:jc w:val="center"/>
        <w:rPr>
          <w:rFonts w:ascii="Calibri" w:eastAsia="Calibri" w:hAnsi="Calibri" w:cs="Times New Roman"/>
          <w:b/>
          <w:lang w:eastAsia="zh-CN"/>
        </w:rPr>
      </w:pPr>
    </w:p>
    <w:p w:rsidR="00111832" w:rsidRDefault="00111832" w:rsidP="00557DD1">
      <w:pPr>
        <w:suppressAutoHyphens/>
        <w:jc w:val="center"/>
        <w:rPr>
          <w:rFonts w:ascii="Calibri" w:eastAsia="Calibri" w:hAnsi="Calibri" w:cs="Times New Roman"/>
          <w:b/>
          <w:lang w:eastAsia="zh-CN"/>
        </w:rPr>
      </w:pPr>
    </w:p>
    <w:p w:rsidR="00557DD1" w:rsidRPr="00557DD1" w:rsidRDefault="00557DD1" w:rsidP="00557DD1">
      <w:pPr>
        <w:suppressAutoHyphens/>
        <w:jc w:val="center"/>
        <w:rPr>
          <w:rFonts w:ascii="Calibri" w:eastAsia="Calibri" w:hAnsi="Calibri" w:cs="Times New Roman"/>
          <w:b/>
          <w:lang w:eastAsia="zh-CN"/>
        </w:rPr>
      </w:pPr>
      <w:r w:rsidRPr="00557DD1">
        <w:rPr>
          <w:rFonts w:ascii="Calibri" w:eastAsia="Calibri" w:hAnsi="Calibri" w:cs="Times New Roman"/>
          <w:b/>
          <w:lang w:eastAsia="zh-CN"/>
        </w:rPr>
        <w:t xml:space="preserve">Návrh </w:t>
      </w:r>
      <w:r w:rsidR="00111832">
        <w:rPr>
          <w:rFonts w:ascii="Calibri" w:eastAsia="Calibri" w:hAnsi="Calibri" w:cs="Times New Roman"/>
          <w:b/>
          <w:lang w:eastAsia="zh-CN"/>
        </w:rPr>
        <w:t>č.2</w:t>
      </w:r>
      <w:r>
        <w:rPr>
          <w:rFonts w:ascii="Calibri" w:eastAsia="Calibri" w:hAnsi="Calibri" w:cs="Times New Roman"/>
          <w:b/>
          <w:lang w:eastAsia="zh-CN"/>
        </w:rPr>
        <w:t xml:space="preserve"> </w:t>
      </w:r>
      <w:r w:rsidRPr="00557DD1">
        <w:rPr>
          <w:rFonts w:ascii="Calibri" w:eastAsia="Calibri" w:hAnsi="Calibri" w:cs="Times New Roman"/>
          <w:b/>
          <w:lang w:eastAsia="zh-CN"/>
        </w:rPr>
        <w:t xml:space="preserve">k bodu programu č.: ..... </w:t>
      </w:r>
    </w:p>
    <w:p w:rsidR="00557DD1" w:rsidRPr="00111832" w:rsidRDefault="00557DD1" w:rsidP="001118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w w:val="103"/>
          <w:sz w:val="28"/>
          <w:szCs w:val="28"/>
          <w:lang w:eastAsia="sk-SK"/>
        </w:rPr>
      </w:pPr>
      <w:r w:rsidRPr="00557DD1">
        <w:rPr>
          <w:rFonts w:ascii="Times New Roman" w:eastAsia="Times New Roman" w:hAnsi="Times New Roman" w:cs="Times New Roman"/>
          <w:b/>
          <w:w w:val="103"/>
          <w:sz w:val="28"/>
          <w:szCs w:val="28"/>
          <w:lang w:eastAsia="sk-SK"/>
        </w:rPr>
        <w:t>Mestské zastupiteľstvo Nové Zámky</w:t>
      </w:r>
    </w:p>
    <w:p w:rsidR="00557DD1" w:rsidRPr="00557DD1" w:rsidRDefault="00557DD1" w:rsidP="00557DD1">
      <w:pPr>
        <w:suppressAutoHyphens/>
        <w:rPr>
          <w:rFonts w:ascii="Calibri" w:eastAsia="Calibri" w:hAnsi="Calibri" w:cs="Times New Roman"/>
          <w:bCs/>
          <w:caps/>
          <w:spacing w:val="10"/>
          <w:sz w:val="28"/>
          <w:szCs w:val="28"/>
          <w:lang w:eastAsia="zh-CN"/>
        </w:rPr>
      </w:pPr>
      <w:r w:rsidRPr="00557DD1">
        <w:rPr>
          <w:rFonts w:ascii="Calibri" w:eastAsia="Calibri" w:hAnsi="Calibri" w:cs="Times New Roman"/>
          <w:bCs/>
          <w:caps/>
          <w:spacing w:val="10"/>
          <w:sz w:val="28"/>
          <w:szCs w:val="28"/>
          <w:lang w:eastAsia="zh-CN"/>
        </w:rPr>
        <w:t>s c h v a ľ u j e</w:t>
      </w:r>
    </w:p>
    <w:p w:rsidR="00557DD1" w:rsidRPr="00557DD1" w:rsidRDefault="00557DD1" w:rsidP="00557DD1">
      <w:pPr>
        <w:suppressAutoHyphens/>
        <w:spacing w:after="120"/>
        <w:jc w:val="center"/>
        <w:rPr>
          <w:rFonts w:ascii="Times New Roman" w:eastAsia="SimSun" w:hAnsi="Times New Roman" w:cs="Times New Roman"/>
          <w:b/>
          <w:sz w:val="24"/>
          <w:szCs w:val="24"/>
          <w:lang w:eastAsia="sk-SK" w:bidi="hi-IN"/>
        </w:rPr>
      </w:pPr>
      <w:r w:rsidRPr="00557DD1">
        <w:rPr>
          <w:rFonts w:ascii="Times New Roman" w:eastAsia="SimSun" w:hAnsi="Times New Roman" w:cs="Times New Roman"/>
          <w:b/>
          <w:sz w:val="24"/>
          <w:szCs w:val="24"/>
          <w:lang w:eastAsia="sk-SK" w:bidi="hi-IN"/>
        </w:rPr>
        <w:t>VŠEOBECNE  ZÁVÄZNÉ NARIADENIE MESTA  NOVÉ ZÁMKY</w:t>
      </w:r>
    </w:p>
    <w:p w:rsidR="00557DD1" w:rsidRPr="00557DD1" w:rsidRDefault="00557DD1" w:rsidP="00557DD1">
      <w:pPr>
        <w:suppressAutoHyphens/>
        <w:spacing w:before="100" w:after="10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sk-SK" w:bidi="hi-IN"/>
        </w:rPr>
      </w:pPr>
      <w:r w:rsidRPr="00557DD1">
        <w:rPr>
          <w:rFonts w:ascii="Times New Roman" w:eastAsia="SimSun" w:hAnsi="Times New Roman" w:cs="Times New Roman"/>
          <w:b/>
          <w:sz w:val="24"/>
          <w:szCs w:val="24"/>
          <w:lang w:eastAsia="sk-SK" w:bidi="hi-IN"/>
        </w:rPr>
        <w:t>o dani za užívanie verejného priestranstva na regulované parkovanie</w:t>
      </w:r>
    </w:p>
    <w:p w:rsidR="00557DD1" w:rsidRPr="00557DD1" w:rsidRDefault="00557DD1" w:rsidP="00557DD1">
      <w:pPr>
        <w:suppressAutoHyphens/>
        <w:autoSpaceDN w:val="0"/>
        <w:spacing w:before="100" w:after="100" w:line="240" w:lineRule="auto"/>
        <w:jc w:val="center"/>
        <w:textAlignment w:val="baseline"/>
        <w:rPr>
          <w:rFonts w:ascii="Times New Roman" w:eastAsia="SimSun" w:hAnsi="Times New Roman" w:cs="Times New Roman"/>
          <w:b/>
          <w:sz w:val="24"/>
          <w:szCs w:val="24"/>
          <w:lang w:eastAsia="sk-SK" w:bidi="hi-IN"/>
        </w:rPr>
      </w:pPr>
      <w:r w:rsidRPr="00557DD1">
        <w:rPr>
          <w:rFonts w:ascii="Times New Roman" w:eastAsia="SimSun" w:hAnsi="Times New Roman" w:cs="Times New Roman"/>
          <w:b/>
          <w:sz w:val="24"/>
          <w:szCs w:val="24"/>
          <w:lang w:eastAsia="sk-SK" w:bidi="hi-IN"/>
        </w:rPr>
        <w:t>§ 1</w:t>
      </w:r>
    </w:p>
    <w:p w:rsidR="00557DD1" w:rsidRPr="00557DD1" w:rsidRDefault="00557DD1" w:rsidP="00557DD1">
      <w:pPr>
        <w:suppressAutoHyphens/>
        <w:autoSpaceDN w:val="0"/>
        <w:spacing w:before="100" w:after="100" w:line="240" w:lineRule="auto"/>
        <w:jc w:val="center"/>
        <w:textAlignment w:val="baseline"/>
        <w:rPr>
          <w:rFonts w:ascii="Calibri" w:eastAsia="Calibri" w:hAnsi="Calibri" w:cs="Times New Roman"/>
        </w:rPr>
      </w:pPr>
      <w:r w:rsidRPr="00557DD1">
        <w:rPr>
          <w:rFonts w:ascii="Times New Roman" w:eastAsia="SimSun" w:hAnsi="Times New Roman" w:cs="Times New Roman"/>
          <w:b/>
          <w:sz w:val="24"/>
          <w:szCs w:val="24"/>
          <w:lang w:eastAsia="sk-SK" w:bidi="hi-IN"/>
        </w:rPr>
        <w:t>Úvodné ustanovenie</w:t>
      </w:r>
    </w:p>
    <w:p w:rsidR="00557DD1" w:rsidRPr="00557DD1" w:rsidRDefault="00557DD1" w:rsidP="00557DD1">
      <w:pPr>
        <w:suppressAutoHyphens/>
        <w:autoSpaceDN w:val="0"/>
        <w:spacing w:before="100" w:after="100"/>
        <w:jc w:val="both"/>
        <w:textAlignment w:val="baseline"/>
        <w:rPr>
          <w:rFonts w:ascii="Calibri" w:eastAsia="Calibri" w:hAnsi="Calibri" w:cs="Times New Roman"/>
        </w:rPr>
      </w:pPr>
      <w:r w:rsidRPr="00557DD1">
        <w:rPr>
          <w:rFonts w:ascii="Times New Roman" w:eastAsia="SimSun" w:hAnsi="Times New Roman" w:cs="Times New Roman"/>
          <w:sz w:val="24"/>
          <w:szCs w:val="24"/>
          <w:lang w:eastAsia="sk-SK" w:bidi="hi-IN"/>
        </w:rPr>
        <w:t>Mestské  zastupiteľstvo v Nových Zámkoch podľa § 11 ods. 4 písm. g/  v spojení s</w:t>
      </w:r>
      <w:r w:rsidRPr="00557DD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57DD1">
        <w:rPr>
          <w:rFonts w:ascii="Times New Roman" w:eastAsia="SimSun" w:hAnsi="Times New Roman" w:cs="Times New Roman"/>
          <w:sz w:val="24"/>
          <w:szCs w:val="24"/>
          <w:lang w:eastAsia="sk-SK" w:bidi="hi-IN"/>
        </w:rPr>
        <w:t xml:space="preserve">§ 6 </w:t>
      </w:r>
      <w:r w:rsidRPr="00557DD1">
        <w:rPr>
          <w:rFonts w:ascii="Times New Roman" w:eastAsia="SimSun" w:hAnsi="Times New Roman" w:cs="Times New Roman"/>
          <w:color w:val="FF0000"/>
          <w:sz w:val="24"/>
          <w:szCs w:val="24"/>
          <w:lang w:eastAsia="sk-SK" w:bidi="hi-IN"/>
        </w:rPr>
        <w:t xml:space="preserve">ods. 1 </w:t>
      </w:r>
      <w:r w:rsidRPr="00557DD1">
        <w:rPr>
          <w:rFonts w:ascii="Times New Roman" w:eastAsia="SimSun" w:hAnsi="Times New Roman" w:cs="Times New Roman"/>
          <w:sz w:val="24"/>
          <w:szCs w:val="24"/>
          <w:lang w:eastAsia="sk-SK" w:bidi="hi-IN"/>
        </w:rPr>
        <w:t>zákona č. 369/1990 Zb. o obecnom zriadení v znení neskorších predpisov</w:t>
      </w:r>
      <w:r w:rsidRPr="00557DD1">
        <w:rPr>
          <w:rFonts w:ascii="Times New Roman" w:eastAsia="SimSun" w:hAnsi="Times New Roman" w:cs="Times New Roman"/>
          <w:i/>
          <w:sz w:val="24"/>
          <w:szCs w:val="24"/>
          <w:lang w:eastAsia="sk-SK" w:bidi="hi-IN"/>
        </w:rPr>
        <w:t xml:space="preserve"> </w:t>
      </w:r>
      <w:r w:rsidRPr="00557DD1">
        <w:rPr>
          <w:rFonts w:ascii="Times New Roman" w:eastAsia="SimSun" w:hAnsi="Times New Roman" w:cs="Times New Roman"/>
          <w:sz w:val="24"/>
          <w:szCs w:val="24"/>
          <w:lang w:eastAsia="sk-SK" w:bidi="hi-IN"/>
        </w:rPr>
        <w:t>a v súlade</w:t>
      </w:r>
      <w:r w:rsidRPr="00557DD1">
        <w:rPr>
          <w:rFonts w:ascii="Times New Roman" w:eastAsia="SimSun" w:hAnsi="Times New Roman" w:cs="Times New Roman"/>
          <w:i/>
          <w:sz w:val="24"/>
          <w:szCs w:val="24"/>
          <w:lang w:eastAsia="sk-SK" w:bidi="hi-IN"/>
        </w:rPr>
        <w:t xml:space="preserve"> </w:t>
      </w:r>
      <w:r w:rsidRPr="00557DD1">
        <w:rPr>
          <w:rFonts w:ascii="Times New Roman" w:eastAsia="SimSun" w:hAnsi="Times New Roman" w:cs="Times New Roman"/>
          <w:sz w:val="24"/>
          <w:szCs w:val="24"/>
          <w:lang w:eastAsia="sk-SK" w:bidi="hi-IN"/>
        </w:rPr>
        <w:t>s §</w:t>
      </w:r>
      <w:r w:rsidRPr="00557DD1">
        <w:rPr>
          <w:rFonts w:ascii="Times New Roman" w:eastAsia="SimSun" w:hAnsi="Times New Roman" w:cs="Times New Roman"/>
          <w:i/>
          <w:sz w:val="24"/>
          <w:szCs w:val="24"/>
          <w:lang w:eastAsia="sk-SK" w:bidi="hi-IN"/>
        </w:rPr>
        <w:t xml:space="preserve"> </w:t>
      </w:r>
      <w:r w:rsidRPr="00557DD1">
        <w:rPr>
          <w:rFonts w:ascii="Times New Roman" w:eastAsia="SimSun" w:hAnsi="Times New Roman" w:cs="Times New Roman"/>
          <w:sz w:val="24"/>
          <w:szCs w:val="24"/>
          <w:lang w:eastAsia="sk-SK" w:bidi="hi-IN"/>
        </w:rPr>
        <w:t xml:space="preserve">36 zákona č. 582/2004 </w:t>
      </w:r>
      <w:proofErr w:type="spellStart"/>
      <w:r w:rsidRPr="00557DD1">
        <w:rPr>
          <w:rFonts w:ascii="Times New Roman" w:eastAsia="SimSun" w:hAnsi="Times New Roman" w:cs="Times New Roman"/>
          <w:sz w:val="24"/>
          <w:szCs w:val="24"/>
          <w:lang w:eastAsia="sk-SK" w:bidi="hi-IN"/>
        </w:rPr>
        <w:t>Z.z</w:t>
      </w:r>
      <w:proofErr w:type="spellEnd"/>
      <w:r w:rsidRPr="00557DD1">
        <w:rPr>
          <w:rFonts w:ascii="Times New Roman" w:eastAsia="SimSun" w:hAnsi="Times New Roman" w:cs="Times New Roman"/>
          <w:sz w:val="24"/>
          <w:szCs w:val="24"/>
          <w:lang w:eastAsia="sk-SK" w:bidi="hi-IN"/>
        </w:rPr>
        <w:t>. o miestnych daniach a miestnom poplatku za komunálne odpady a drobné stavebné odpady v znení neskorších predpisov, sa uznieslo na tomto všeobecne záväznom nariadení /ďalej len „nariadenie“/:</w:t>
      </w:r>
    </w:p>
    <w:p w:rsidR="00557DD1" w:rsidRPr="00557DD1" w:rsidRDefault="00557DD1" w:rsidP="00557DD1">
      <w:pPr>
        <w:suppressAutoHyphens/>
        <w:autoSpaceDN w:val="0"/>
        <w:spacing w:before="100" w:after="100" w:line="240" w:lineRule="auto"/>
        <w:jc w:val="center"/>
        <w:textAlignment w:val="baseline"/>
        <w:rPr>
          <w:rFonts w:ascii="Times New Roman" w:eastAsia="SimSun" w:hAnsi="Times New Roman" w:cs="Times New Roman"/>
          <w:b/>
          <w:sz w:val="24"/>
          <w:szCs w:val="24"/>
          <w:lang w:eastAsia="sk-SK" w:bidi="hi-IN"/>
        </w:rPr>
      </w:pPr>
      <w:r w:rsidRPr="00557DD1">
        <w:rPr>
          <w:rFonts w:ascii="Times New Roman" w:eastAsia="SimSun" w:hAnsi="Times New Roman" w:cs="Times New Roman"/>
          <w:b/>
          <w:sz w:val="24"/>
          <w:szCs w:val="24"/>
          <w:lang w:eastAsia="sk-SK" w:bidi="hi-IN"/>
        </w:rPr>
        <w:t>§ 2</w:t>
      </w:r>
    </w:p>
    <w:p w:rsidR="00557DD1" w:rsidRPr="00557DD1" w:rsidRDefault="00557DD1" w:rsidP="00557DD1">
      <w:pPr>
        <w:suppressAutoHyphens/>
        <w:autoSpaceDN w:val="0"/>
        <w:spacing w:before="100" w:after="100" w:line="240" w:lineRule="auto"/>
        <w:jc w:val="center"/>
        <w:textAlignment w:val="baseline"/>
        <w:rPr>
          <w:rFonts w:ascii="Times New Roman" w:eastAsia="SimSun" w:hAnsi="Times New Roman" w:cs="Times New Roman"/>
          <w:b/>
          <w:sz w:val="24"/>
          <w:szCs w:val="24"/>
          <w:lang w:eastAsia="sk-SK" w:bidi="hi-IN"/>
        </w:rPr>
      </w:pPr>
      <w:r w:rsidRPr="00557DD1">
        <w:rPr>
          <w:rFonts w:ascii="Times New Roman" w:eastAsia="SimSun" w:hAnsi="Times New Roman" w:cs="Times New Roman"/>
          <w:b/>
          <w:sz w:val="24"/>
          <w:szCs w:val="24"/>
          <w:lang w:eastAsia="sk-SK" w:bidi="hi-IN"/>
        </w:rPr>
        <w:t>Predmet nariadenia</w:t>
      </w:r>
    </w:p>
    <w:p w:rsidR="00557DD1" w:rsidRPr="00557DD1" w:rsidRDefault="00557DD1" w:rsidP="00557DD1">
      <w:pPr>
        <w:suppressAutoHyphens/>
        <w:autoSpaceDN w:val="0"/>
        <w:spacing w:after="0"/>
        <w:jc w:val="both"/>
        <w:textAlignment w:val="baseline"/>
        <w:rPr>
          <w:rFonts w:ascii="Calibri" w:eastAsia="Calibri" w:hAnsi="Calibri" w:cs="Times New Roman"/>
        </w:rPr>
      </w:pPr>
      <w:r w:rsidRPr="00557DD1">
        <w:rPr>
          <w:rFonts w:ascii="Times New Roman" w:eastAsia="Calibri" w:hAnsi="Times New Roman" w:cs="Times New Roman"/>
          <w:sz w:val="24"/>
          <w:szCs w:val="24"/>
          <w:lang w:eastAsia="zh-CN"/>
        </w:rPr>
        <w:t>Toto nariadenie určuje:</w:t>
      </w:r>
      <w:r w:rsidRPr="00557DD1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</w:t>
      </w:r>
    </w:p>
    <w:p w:rsidR="00557DD1" w:rsidRPr="00557DD1" w:rsidRDefault="00557DD1" w:rsidP="00557DD1">
      <w:pPr>
        <w:suppressAutoHyphens/>
        <w:autoSpaceDN w:val="0"/>
        <w:spacing w:after="0"/>
        <w:jc w:val="both"/>
        <w:textAlignment w:val="baseline"/>
        <w:rPr>
          <w:rFonts w:ascii="Calibri" w:eastAsia="Calibri" w:hAnsi="Calibri" w:cs="Times New Roman"/>
        </w:rPr>
      </w:pPr>
      <w:r w:rsidRPr="00557DD1">
        <w:rPr>
          <w:rFonts w:ascii="Times New Roman" w:eastAsia="SimSun" w:hAnsi="Times New Roman" w:cs="Times New Roman"/>
          <w:color w:val="FF0000"/>
          <w:sz w:val="24"/>
          <w:szCs w:val="24"/>
          <w:lang w:eastAsia="zh-CN" w:bidi="hi-IN"/>
        </w:rPr>
        <w:t xml:space="preserve">a) </w:t>
      </w:r>
      <w:r w:rsidRPr="00557DD1">
        <w:rPr>
          <w:rFonts w:ascii="Times New Roman" w:eastAsia="SimSun" w:hAnsi="Times New Roman" w:cs="Times New Roman"/>
          <w:color w:val="FF0000"/>
          <w:sz w:val="24"/>
          <w:szCs w:val="24"/>
          <w:lang w:bidi="hi-IN"/>
        </w:rPr>
        <w:t>vymedzenie verejného priestranstva a osobitný spôsob užívania verejného priestranstva zakladajúceho daňovú povinnosť</w:t>
      </w:r>
      <w:r w:rsidRPr="00557DD1">
        <w:rPr>
          <w:rFonts w:ascii="Times New Roman" w:eastAsia="SimSun" w:hAnsi="Times New Roman" w:cs="Times New Roman"/>
          <w:color w:val="FF0000"/>
          <w:sz w:val="24"/>
          <w:szCs w:val="24"/>
          <w:lang w:eastAsia="zh-CN" w:bidi="hi-IN"/>
        </w:rPr>
        <w:t xml:space="preserve"> </w:t>
      </w:r>
    </w:p>
    <w:p w:rsidR="00557DD1" w:rsidRPr="00557DD1" w:rsidRDefault="00557DD1" w:rsidP="00557DD1">
      <w:pPr>
        <w:suppressAutoHyphens/>
        <w:autoSpaceDN w:val="0"/>
        <w:spacing w:after="0"/>
        <w:jc w:val="both"/>
        <w:textAlignment w:val="baseline"/>
        <w:rPr>
          <w:rFonts w:ascii="Calibri" w:eastAsia="Calibri" w:hAnsi="Calibri" w:cs="Times New Roman"/>
        </w:rPr>
      </w:pPr>
      <w:r w:rsidRPr="00557DD1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b) </w:t>
      </w:r>
      <w:r w:rsidRPr="00557DD1">
        <w:rPr>
          <w:rFonts w:ascii="Times New Roman" w:eastAsia="SimSun" w:hAnsi="Times New Roman" w:cs="Times New Roman"/>
          <w:sz w:val="24"/>
          <w:szCs w:val="24"/>
          <w:lang w:eastAsia="sk-SK" w:bidi="hi-IN"/>
        </w:rPr>
        <w:t>náležitosti oznamovacej povinnosti</w:t>
      </w:r>
    </w:p>
    <w:p w:rsidR="00557DD1" w:rsidRPr="00557DD1" w:rsidRDefault="00557DD1" w:rsidP="00557DD1">
      <w:pPr>
        <w:suppressAutoHyphens/>
        <w:autoSpaceDN w:val="0"/>
        <w:spacing w:after="0"/>
        <w:jc w:val="both"/>
        <w:textAlignment w:val="baseline"/>
        <w:rPr>
          <w:rFonts w:ascii="Calibri" w:eastAsia="Calibri" w:hAnsi="Calibri" w:cs="Times New Roman"/>
        </w:rPr>
      </w:pPr>
      <w:r w:rsidRPr="00557DD1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c) </w:t>
      </w:r>
      <w:r w:rsidRPr="00557DD1">
        <w:rPr>
          <w:rFonts w:ascii="Times New Roman" w:eastAsia="SimSun" w:hAnsi="Times New Roman" w:cs="Times New Roman"/>
          <w:sz w:val="24"/>
          <w:szCs w:val="24"/>
          <w:lang w:eastAsia="sk-SK" w:bidi="hi-IN"/>
        </w:rPr>
        <w:t>oslobodenie od dane</w:t>
      </w:r>
    </w:p>
    <w:p w:rsidR="00557DD1" w:rsidRPr="00557DD1" w:rsidRDefault="00557DD1" w:rsidP="00557DD1">
      <w:pPr>
        <w:tabs>
          <w:tab w:val="left" w:pos="1929"/>
        </w:tabs>
        <w:suppressAutoHyphens/>
        <w:autoSpaceDN w:val="0"/>
        <w:spacing w:after="0"/>
        <w:jc w:val="both"/>
        <w:textAlignment w:val="baseline"/>
        <w:rPr>
          <w:rFonts w:ascii="Calibri" w:eastAsia="Calibri" w:hAnsi="Calibri" w:cs="Times New Roman"/>
        </w:rPr>
      </w:pPr>
      <w:r w:rsidRPr="00557DD1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d) </w:t>
      </w:r>
      <w:r w:rsidRPr="00557DD1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sadzbu dane</w:t>
      </w:r>
      <w:r w:rsidRPr="00557DD1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ab/>
      </w:r>
    </w:p>
    <w:p w:rsidR="00557DD1" w:rsidRPr="00557DD1" w:rsidRDefault="00557DD1" w:rsidP="00557DD1">
      <w:pPr>
        <w:suppressAutoHyphens/>
        <w:autoSpaceDN w:val="0"/>
        <w:spacing w:before="100" w:after="100" w:line="240" w:lineRule="auto"/>
        <w:jc w:val="center"/>
        <w:textAlignment w:val="baseline"/>
        <w:rPr>
          <w:rFonts w:ascii="Times New Roman" w:eastAsia="SimSun" w:hAnsi="Times New Roman" w:cs="Times New Roman"/>
          <w:b/>
          <w:sz w:val="24"/>
          <w:szCs w:val="24"/>
          <w:lang w:eastAsia="sk-SK" w:bidi="hi-IN"/>
        </w:rPr>
      </w:pPr>
      <w:r w:rsidRPr="00557DD1">
        <w:rPr>
          <w:rFonts w:ascii="Times New Roman" w:eastAsia="SimSun" w:hAnsi="Times New Roman" w:cs="Times New Roman"/>
          <w:b/>
          <w:sz w:val="24"/>
          <w:szCs w:val="24"/>
          <w:lang w:eastAsia="sk-SK" w:bidi="hi-IN"/>
        </w:rPr>
        <w:t>§ 3</w:t>
      </w:r>
    </w:p>
    <w:p w:rsidR="00557DD1" w:rsidRPr="00557DD1" w:rsidRDefault="00557DD1" w:rsidP="00557DD1">
      <w:pPr>
        <w:suppressAutoHyphens/>
        <w:autoSpaceDN w:val="0"/>
        <w:spacing w:before="100" w:after="100" w:line="240" w:lineRule="auto"/>
        <w:jc w:val="center"/>
        <w:textAlignment w:val="baseline"/>
        <w:rPr>
          <w:rFonts w:ascii="Times New Roman" w:eastAsia="SimSun" w:hAnsi="Times New Roman" w:cs="Times New Roman"/>
          <w:b/>
          <w:color w:val="4472C4"/>
          <w:sz w:val="24"/>
          <w:szCs w:val="24"/>
          <w:lang w:eastAsia="sk-SK" w:bidi="hi-IN"/>
        </w:rPr>
      </w:pPr>
      <w:r w:rsidRPr="00557DD1">
        <w:rPr>
          <w:rFonts w:ascii="Times New Roman" w:eastAsia="SimSun" w:hAnsi="Times New Roman" w:cs="Times New Roman"/>
          <w:b/>
          <w:color w:val="0070C0"/>
          <w:sz w:val="24"/>
          <w:szCs w:val="24"/>
          <w:lang w:eastAsia="sk-SK" w:bidi="hi-IN"/>
        </w:rPr>
        <w:t>Vymedzenie</w:t>
      </w:r>
      <w:r w:rsidRPr="00557DD1">
        <w:rPr>
          <w:rFonts w:ascii="Times New Roman" w:eastAsia="SimSun" w:hAnsi="Times New Roman" w:cs="Times New Roman"/>
          <w:b/>
          <w:color w:val="FF0000"/>
          <w:sz w:val="24"/>
          <w:szCs w:val="24"/>
          <w:lang w:eastAsia="sk-SK" w:bidi="hi-IN"/>
        </w:rPr>
        <w:t xml:space="preserve"> </w:t>
      </w:r>
      <w:r w:rsidRPr="00557DD1">
        <w:rPr>
          <w:rFonts w:ascii="Times New Roman" w:eastAsia="SimSun" w:hAnsi="Times New Roman" w:cs="Times New Roman"/>
          <w:b/>
          <w:color w:val="0070C0"/>
          <w:sz w:val="24"/>
          <w:szCs w:val="24"/>
          <w:lang w:eastAsia="sk-SK" w:bidi="hi-IN"/>
        </w:rPr>
        <w:t>základných</w:t>
      </w:r>
      <w:r w:rsidRPr="00557DD1">
        <w:rPr>
          <w:rFonts w:ascii="Times New Roman" w:eastAsia="SimSun" w:hAnsi="Times New Roman" w:cs="Times New Roman"/>
          <w:b/>
          <w:color w:val="FF0000"/>
          <w:sz w:val="24"/>
          <w:szCs w:val="24"/>
          <w:lang w:eastAsia="sk-SK" w:bidi="hi-IN"/>
        </w:rPr>
        <w:t xml:space="preserve"> </w:t>
      </w:r>
      <w:r w:rsidRPr="00557DD1">
        <w:rPr>
          <w:rFonts w:ascii="Times New Roman" w:eastAsia="SimSun" w:hAnsi="Times New Roman" w:cs="Times New Roman"/>
          <w:b/>
          <w:color w:val="4472C4"/>
          <w:sz w:val="24"/>
          <w:szCs w:val="24"/>
          <w:lang w:eastAsia="sk-SK" w:bidi="hi-IN"/>
        </w:rPr>
        <w:t>pojmov</w:t>
      </w:r>
    </w:p>
    <w:p w:rsidR="00557DD1" w:rsidRPr="00557DD1" w:rsidRDefault="00557DD1" w:rsidP="00557DD1">
      <w:pPr>
        <w:suppressAutoHyphens/>
        <w:autoSpaceDN w:val="0"/>
        <w:jc w:val="both"/>
        <w:textAlignment w:val="baseline"/>
        <w:rPr>
          <w:rFonts w:ascii="Calibri" w:eastAsia="Calibri" w:hAnsi="Calibri" w:cs="Times New Roman"/>
        </w:rPr>
      </w:pPr>
      <w:r w:rsidRPr="00557DD1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1/ Verejným priestranstvom sú miestne komunikácie a parkoviská na sídliskách  mesta ohraničených ulicami Nábrežná, Komárňanská, F. </w:t>
      </w:r>
      <w:proofErr w:type="spellStart"/>
      <w:r w:rsidRPr="00557DD1">
        <w:rPr>
          <w:rFonts w:ascii="Times New Roman" w:eastAsia="Calibri" w:hAnsi="Times New Roman" w:cs="Times New Roman"/>
          <w:color w:val="FF0000"/>
          <w:sz w:val="24"/>
          <w:szCs w:val="24"/>
        </w:rPr>
        <w:t>Kapisztóryho</w:t>
      </w:r>
      <w:proofErr w:type="spellEnd"/>
      <w:r w:rsidRPr="00557DD1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, M. R. Štefánika, Námestie republiky, Bratislavská cesta, </w:t>
      </w:r>
      <w:proofErr w:type="spellStart"/>
      <w:r w:rsidRPr="00557DD1">
        <w:rPr>
          <w:rFonts w:ascii="Times New Roman" w:eastAsia="Calibri" w:hAnsi="Times New Roman" w:cs="Times New Roman"/>
          <w:color w:val="FF0000"/>
          <w:sz w:val="24"/>
          <w:szCs w:val="24"/>
        </w:rPr>
        <w:t>Výpalisko</w:t>
      </w:r>
      <w:proofErr w:type="spellEnd"/>
      <w:r w:rsidRPr="00557DD1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Pr="00557DD1">
        <w:rPr>
          <w:rFonts w:ascii="Times New Roman" w:eastAsia="Calibri" w:hAnsi="Times New Roman" w:cs="Times New Roman"/>
          <w:color w:val="FF0000"/>
          <w:sz w:val="24"/>
          <w:szCs w:val="24"/>
        </w:rPr>
        <w:t>Dostojevského</w:t>
      </w:r>
      <w:proofErr w:type="spellEnd"/>
      <w:r w:rsidRPr="00557DD1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, Nitrianska cesta, Jána </w:t>
      </w:r>
      <w:proofErr w:type="spellStart"/>
      <w:r w:rsidRPr="00557DD1">
        <w:rPr>
          <w:rFonts w:ascii="Times New Roman" w:eastAsia="Calibri" w:hAnsi="Times New Roman" w:cs="Times New Roman"/>
          <w:color w:val="FF0000"/>
          <w:sz w:val="24"/>
          <w:szCs w:val="24"/>
        </w:rPr>
        <w:t>Simora</w:t>
      </w:r>
      <w:proofErr w:type="spellEnd"/>
      <w:r w:rsidRPr="00557DD1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Pr="00557DD1">
        <w:rPr>
          <w:rFonts w:ascii="Times New Roman" w:eastAsia="Calibri" w:hAnsi="Times New Roman" w:cs="Times New Roman"/>
          <w:color w:val="FF0000"/>
          <w:sz w:val="24"/>
          <w:szCs w:val="24"/>
        </w:rPr>
        <w:t>Andovská</w:t>
      </w:r>
      <w:proofErr w:type="spellEnd"/>
      <w:r w:rsidRPr="00557DD1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,  Svornosti, </w:t>
      </w:r>
      <w:proofErr w:type="spellStart"/>
      <w:r w:rsidRPr="00557DD1">
        <w:rPr>
          <w:rFonts w:ascii="Times New Roman" w:eastAsia="Calibri" w:hAnsi="Times New Roman" w:cs="Times New Roman"/>
          <w:color w:val="FF0000"/>
          <w:sz w:val="24"/>
          <w:szCs w:val="24"/>
        </w:rPr>
        <w:t>Gúgska</w:t>
      </w:r>
      <w:proofErr w:type="spellEnd"/>
      <w:r w:rsidRPr="00557DD1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Pr="00557DD1">
        <w:rPr>
          <w:rFonts w:ascii="Times New Roman" w:eastAsia="Calibri" w:hAnsi="Times New Roman" w:cs="Times New Roman"/>
          <w:color w:val="FF0000"/>
          <w:sz w:val="24"/>
          <w:szCs w:val="24"/>
        </w:rPr>
        <w:t>Gúgsky</w:t>
      </w:r>
      <w:proofErr w:type="spellEnd"/>
      <w:r w:rsidRPr="00557DD1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priechod,  a  S.  H. Vajanského  určené na regulované parkovanie osobných motorových vozidiel , vyznačené  dopravnými značkami č. IP17b</w:t>
      </w:r>
      <w:r w:rsidRPr="00557DD1">
        <w:rPr>
          <w:rFonts w:ascii="Times New Roman" w:eastAsia="Calibri" w:hAnsi="Times New Roman" w:cs="Times New Roman"/>
          <w:color w:val="FF0000"/>
          <w:sz w:val="24"/>
          <w:szCs w:val="24"/>
          <w:vertAlign w:val="superscript"/>
        </w:rPr>
        <w:footnoteReference w:id="1"/>
      </w:r>
      <w:r w:rsidRPr="00557DD1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určujúcimi začiatok a koniec regulovaného parkovania.</w:t>
      </w:r>
    </w:p>
    <w:p w:rsidR="00557DD1" w:rsidRPr="00557DD1" w:rsidRDefault="00557DD1" w:rsidP="00557DD1">
      <w:pPr>
        <w:suppressAutoHyphens/>
        <w:autoSpaceDN w:val="0"/>
        <w:jc w:val="both"/>
        <w:textAlignment w:val="baseline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557DD1">
        <w:rPr>
          <w:rFonts w:ascii="Times New Roman" w:eastAsia="Calibri" w:hAnsi="Times New Roman" w:cs="Times New Roman"/>
          <w:color w:val="FF0000"/>
          <w:sz w:val="24"/>
          <w:szCs w:val="24"/>
        </w:rPr>
        <w:t>2/ Osobitným spôsobom užívania verejného priestranstva  je užívanie verejného priestranstva určeného v ods.1 na účely regulovaného parkovania osobných motorových vozidiel držiteľmi parkovacích kariet a parkovacích preukazov.</w:t>
      </w:r>
    </w:p>
    <w:p w:rsidR="00557DD1" w:rsidRPr="00557DD1" w:rsidRDefault="006E2C14" w:rsidP="00557DD1">
      <w:pPr>
        <w:suppressAutoHyphens/>
        <w:autoSpaceDN w:val="0"/>
        <w:jc w:val="both"/>
        <w:textAlignment w:val="baseline"/>
        <w:rPr>
          <w:rFonts w:ascii="Times New Roman" w:eastAsia="Calibri" w:hAnsi="Times New Roman" w:cs="Times New Roman"/>
          <w:color w:val="0070C0"/>
          <w:sz w:val="24"/>
          <w:szCs w:val="24"/>
        </w:rPr>
      </w:pPr>
      <w:r>
        <w:rPr>
          <w:rFonts w:ascii="Times New Roman" w:eastAsia="Calibri" w:hAnsi="Times New Roman" w:cs="Times New Roman"/>
          <w:color w:val="0070C0"/>
          <w:sz w:val="24"/>
          <w:szCs w:val="24"/>
        </w:rPr>
        <w:t>3. Regulovaný</w:t>
      </w:r>
      <w:bookmarkStart w:id="0" w:name="_GoBack"/>
      <w:bookmarkEnd w:id="0"/>
      <w:r w:rsidR="00557DD1" w:rsidRPr="00557DD1">
        <w:rPr>
          <w:rFonts w:ascii="Times New Roman" w:eastAsia="Calibri" w:hAnsi="Times New Roman" w:cs="Times New Roman"/>
          <w:color w:val="0070C0"/>
          <w:sz w:val="24"/>
          <w:szCs w:val="24"/>
        </w:rPr>
        <w:t>m parkovaním sa rozumie vymedzenie určených parkovacích miest vyhradených na regulované státie osobných motorových vozidiel kategórie M1</w:t>
      </w:r>
      <w:r w:rsidR="00557DD1" w:rsidRPr="00557DD1">
        <w:rPr>
          <w:rFonts w:ascii="Times New Roman" w:eastAsia="Calibri" w:hAnsi="Times New Roman" w:cs="Times New Roman"/>
          <w:color w:val="0070C0"/>
          <w:sz w:val="24"/>
          <w:szCs w:val="24"/>
          <w:vertAlign w:val="superscript"/>
        </w:rPr>
        <w:footnoteReference w:id="2"/>
      </w:r>
      <w:r w:rsidR="00557DD1" w:rsidRPr="00557DD1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, za </w:t>
      </w:r>
      <w:r w:rsidR="00557DD1" w:rsidRPr="00557DD1">
        <w:rPr>
          <w:rFonts w:ascii="Times New Roman" w:eastAsia="Calibri" w:hAnsi="Times New Roman" w:cs="Times New Roman"/>
          <w:color w:val="0070C0"/>
          <w:sz w:val="24"/>
          <w:szCs w:val="24"/>
        </w:rPr>
        <w:lastRenderedPageBreak/>
        <w:t>podmienok, že ich celková dĺžka nepresiahne 5 metrov a ich celková šírka nepresiahne 2,5 metra.</w:t>
      </w:r>
    </w:p>
    <w:p w:rsidR="00557DD1" w:rsidRPr="00557DD1" w:rsidRDefault="00557DD1" w:rsidP="00557DD1">
      <w:pPr>
        <w:suppressAutoHyphens/>
        <w:autoSpaceDN w:val="0"/>
        <w:jc w:val="center"/>
        <w:textAlignment w:val="baseline"/>
        <w:rPr>
          <w:rFonts w:ascii="Calibri" w:eastAsia="Calibri" w:hAnsi="Calibri" w:cs="Times New Roman"/>
        </w:rPr>
      </w:pPr>
      <w:r w:rsidRPr="00557DD1">
        <w:rPr>
          <w:rFonts w:ascii="Times New Roman" w:eastAsia="SimSun" w:hAnsi="Times New Roman" w:cs="Times New Roman"/>
          <w:b/>
          <w:sz w:val="24"/>
          <w:szCs w:val="24"/>
          <w:lang w:eastAsia="sk-SK" w:bidi="hi-IN"/>
        </w:rPr>
        <w:t>§ 4</w:t>
      </w:r>
      <w:r w:rsidRPr="00557DD1">
        <w:rPr>
          <w:rFonts w:ascii="Times New Roman" w:eastAsia="SimSun" w:hAnsi="Times New Roman" w:cs="Times New Roman"/>
          <w:b/>
          <w:sz w:val="24"/>
          <w:szCs w:val="24"/>
          <w:lang w:eastAsia="sk-SK" w:bidi="hi-IN"/>
        </w:rPr>
        <w:br/>
        <w:t>Náležitosti oznamovacej povinnosti</w:t>
      </w:r>
    </w:p>
    <w:p w:rsidR="00557DD1" w:rsidRPr="00557DD1" w:rsidRDefault="00557DD1" w:rsidP="00557DD1">
      <w:pPr>
        <w:suppressAutoHyphens/>
        <w:autoSpaceDN w:val="0"/>
        <w:spacing w:after="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557DD1" w:rsidRPr="00557DD1" w:rsidRDefault="00557DD1" w:rsidP="00557DD1">
      <w:pPr>
        <w:suppressAutoHyphens/>
        <w:autoSpaceDN w:val="0"/>
        <w:jc w:val="both"/>
        <w:textAlignment w:val="baseline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557DD1">
        <w:rPr>
          <w:rFonts w:ascii="Times New Roman" w:eastAsia="Calibri" w:hAnsi="Times New Roman" w:cs="Times New Roman"/>
          <w:color w:val="FF0000"/>
          <w:sz w:val="24"/>
          <w:szCs w:val="24"/>
        </w:rPr>
        <w:t>Oznamovateľ oznámi zámer osobitného užívania verejného priestranstva na účely regulovaného parkovania osobného motorového vozidla  správcovi dane písomne alebo elektronickými prostriedkami. V oznámení k daňovej povinnosti uvedie meno a priezvisko daňovníka, adresu trvalého pobytu, miesto vyhradenia parkovacieho miesta bezprostredne súvisiaceho s miestom trvalého pobytu a evidenčné číslo osobného motorového vozidla daňovníka ako základné náležitosti oznamovacej povinnosti.</w:t>
      </w:r>
    </w:p>
    <w:p w:rsidR="00557DD1" w:rsidRPr="00557DD1" w:rsidRDefault="00557DD1" w:rsidP="00557DD1">
      <w:pPr>
        <w:suppressAutoHyphens/>
        <w:autoSpaceDN w:val="0"/>
        <w:spacing w:before="100" w:after="100" w:line="240" w:lineRule="auto"/>
        <w:jc w:val="center"/>
        <w:textAlignment w:val="baseline"/>
        <w:rPr>
          <w:rFonts w:ascii="Calibri" w:eastAsia="Calibri" w:hAnsi="Calibri" w:cs="Times New Roman"/>
        </w:rPr>
      </w:pPr>
      <w:r w:rsidRPr="00557DD1">
        <w:rPr>
          <w:rFonts w:ascii="Times New Roman" w:eastAsia="SimSun" w:hAnsi="Times New Roman" w:cs="Times New Roman"/>
          <w:b/>
          <w:sz w:val="24"/>
          <w:szCs w:val="24"/>
          <w:lang w:eastAsia="sk-SK" w:bidi="hi-IN"/>
        </w:rPr>
        <w:t>§ 5</w:t>
      </w:r>
      <w:r w:rsidRPr="00557DD1">
        <w:rPr>
          <w:rFonts w:ascii="Times New Roman" w:eastAsia="SimSun" w:hAnsi="Times New Roman" w:cs="Times New Roman"/>
          <w:b/>
          <w:sz w:val="24"/>
          <w:szCs w:val="24"/>
          <w:lang w:eastAsia="sk-SK" w:bidi="hi-IN"/>
        </w:rPr>
        <w:br/>
        <w:t>Oslobodenie od dane</w:t>
      </w:r>
    </w:p>
    <w:p w:rsidR="00557DD1" w:rsidRPr="00557DD1" w:rsidRDefault="00557DD1" w:rsidP="00557DD1">
      <w:pPr>
        <w:suppressAutoHyphens/>
        <w:autoSpaceDN w:val="0"/>
        <w:spacing w:after="0"/>
        <w:jc w:val="both"/>
        <w:textAlignment w:val="baseline"/>
        <w:rPr>
          <w:rFonts w:ascii="Calibri" w:eastAsia="Calibri" w:hAnsi="Calibri" w:cs="Times New Roman"/>
        </w:rPr>
      </w:pPr>
      <w:r w:rsidRPr="00557DD1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Od dane za </w:t>
      </w:r>
      <w:r w:rsidRPr="00557DD1">
        <w:rPr>
          <w:rFonts w:ascii="Times New Roman" w:eastAsia="SimSun" w:hAnsi="Times New Roman" w:cs="Times New Roman"/>
          <w:color w:val="FF0000"/>
          <w:sz w:val="24"/>
          <w:szCs w:val="24"/>
          <w:lang w:eastAsia="sk-SK" w:bidi="hi-IN"/>
        </w:rPr>
        <w:t xml:space="preserve">osobitné užívanie verejného priestranstva na regulované parkovanie </w:t>
      </w:r>
      <w:r w:rsidRPr="00557DD1">
        <w:rPr>
          <w:rFonts w:ascii="Times New Roman" w:eastAsia="Calibri" w:hAnsi="Times New Roman" w:cs="Times New Roman"/>
          <w:color w:val="FF0000"/>
          <w:sz w:val="24"/>
          <w:szCs w:val="24"/>
        </w:rPr>
        <w:t>osobných motorových vozidiel sú oslobodení držitelia parkovacích preukazov podľa osobitných predpisov</w:t>
      </w:r>
      <w:r w:rsidRPr="00557DD1">
        <w:rPr>
          <w:rFonts w:ascii="Times New Roman" w:eastAsia="Calibri" w:hAnsi="Times New Roman" w:cs="Times New Roman"/>
          <w:color w:val="FF0000"/>
          <w:sz w:val="24"/>
          <w:szCs w:val="24"/>
          <w:vertAlign w:val="superscript"/>
        </w:rPr>
        <w:footnoteReference w:id="3"/>
      </w:r>
      <w:r w:rsidRPr="00557DD1">
        <w:rPr>
          <w:rFonts w:ascii="Times New Roman" w:eastAsia="Calibri" w:hAnsi="Times New Roman" w:cs="Times New Roman"/>
          <w:color w:val="FF0000"/>
          <w:sz w:val="24"/>
          <w:szCs w:val="24"/>
        </w:rPr>
        <w:t>.</w:t>
      </w:r>
    </w:p>
    <w:p w:rsidR="00557DD1" w:rsidRPr="00557DD1" w:rsidRDefault="00557DD1" w:rsidP="00557DD1">
      <w:pPr>
        <w:suppressAutoHyphens/>
        <w:autoSpaceDN w:val="0"/>
        <w:spacing w:after="0"/>
        <w:jc w:val="both"/>
        <w:textAlignment w:val="baseline"/>
        <w:rPr>
          <w:rFonts w:ascii="Times New Roman" w:eastAsia="Calibri" w:hAnsi="Times New Roman" w:cs="Times New Roman"/>
          <w:lang w:bidi="sk-SK"/>
        </w:rPr>
      </w:pPr>
    </w:p>
    <w:p w:rsidR="00557DD1" w:rsidRPr="00557DD1" w:rsidRDefault="00557DD1" w:rsidP="00557DD1">
      <w:pPr>
        <w:suppressAutoHyphens/>
        <w:autoSpaceDN w:val="0"/>
        <w:jc w:val="center"/>
        <w:textAlignment w:val="baseline"/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zh-CN"/>
        </w:rPr>
      </w:pPr>
      <w:r w:rsidRPr="00557DD1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§ 6</w:t>
      </w:r>
      <w:r w:rsidRPr="00557DD1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br/>
      </w:r>
      <w:r w:rsidRPr="00557DD1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zh-CN"/>
        </w:rPr>
        <w:t>Sadzba dane, príjem dane a Fond Mobility mesta Nové Zámky</w:t>
      </w:r>
    </w:p>
    <w:p w:rsidR="00557DD1" w:rsidRPr="00557DD1" w:rsidRDefault="00557DD1" w:rsidP="00557DD1">
      <w:pPr>
        <w:suppressAutoHyphens/>
        <w:autoSpaceDN w:val="0"/>
        <w:jc w:val="both"/>
        <w:textAlignment w:val="baseline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557DD1">
        <w:rPr>
          <w:rFonts w:ascii="Times New Roman" w:eastAsia="Calibri" w:hAnsi="Times New Roman" w:cs="Times New Roman"/>
          <w:color w:val="0070C0"/>
          <w:sz w:val="24"/>
          <w:szCs w:val="24"/>
        </w:rPr>
        <w:t>1.</w:t>
      </w:r>
      <w:r w:rsidRPr="00557DD1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Sadzba dane za osobitné užívanie verejného priestranstva na účely regulovaného parkovania osobných   motorových   vozidiel   sa   pre   držiteľov   parkovacej  karty  stanovuje  na  0,045 Eur/</w:t>
      </w:r>
      <w:r w:rsidRPr="00557DD1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m</w:t>
      </w:r>
      <w:r w:rsidRPr="00557DD1">
        <w:rPr>
          <w:rFonts w:ascii="Times New Roman" w:eastAsia="Times New Roman" w:hAnsi="Times New Roman" w:cs="Times New Roman"/>
          <w:color w:val="FF0000"/>
          <w:sz w:val="24"/>
          <w:szCs w:val="24"/>
          <w:vertAlign w:val="superscript"/>
          <w:lang w:eastAsia="sk-SK"/>
        </w:rPr>
        <w:t xml:space="preserve">2/ </w:t>
      </w:r>
      <w:r w:rsidRPr="00557DD1">
        <w:rPr>
          <w:rFonts w:ascii="Times New Roman" w:eastAsia="Calibri" w:hAnsi="Times New Roman" w:cs="Times New Roman"/>
          <w:color w:val="FF0000"/>
          <w:sz w:val="24"/>
          <w:szCs w:val="24"/>
        </w:rPr>
        <w:t>/deň za jedno parkovacie miesto.</w:t>
      </w:r>
    </w:p>
    <w:p w:rsidR="00557DD1" w:rsidRPr="00557DD1" w:rsidRDefault="00557DD1" w:rsidP="00557DD1">
      <w:pPr>
        <w:suppressAutoHyphens/>
        <w:autoSpaceDN w:val="0"/>
        <w:jc w:val="both"/>
        <w:textAlignment w:val="baseline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557DD1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2. Všetky príjmy z daní za osobitné užívanie verejného priestranstva na účely regulovaného parkovania osobných   </w:t>
      </w:r>
      <w:r w:rsidR="006E2C14">
        <w:rPr>
          <w:rFonts w:ascii="Times New Roman" w:eastAsia="Calibri" w:hAnsi="Times New Roman" w:cs="Times New Roman"/>
          <w:color w:val="0070C0"/>
          <w:sz w:val="24"/>
          <w:szCs w:val="24"/>
        </w:rPr>
        <w:t>motorových   vozidiel sa vedú vo</w:t>
      </w:r>
      <w:r w:rsidRPr="00557DD1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Fonde mobility mesta Nové Zámky </w:t>
      </w:r>
      <w:r w:rsidRPr="00557DD1">
        <w:rPr>
          <w:rFonts w:ascii="Times New Roman" w:eastAsia="SimSun" w:hAnsi="Times New Roman" w:cs="Times New Roman"/>
          <w:color w:val="0070C0"/>
          <w:sz w:val="24"/>
          <w:szCs w:val="24"/>
          <w:lang w:eastAsia="sk-SK" w:bidi="hi-IN"/>
        </w:rPr>
        <w:t>/ďalej len „fondu“/</w:t>
      </w:r>
      <w:r w:rsidRPr="00557DD1">
        <w:rPr>
          <w:rFonts w:ascii="Times New Roman" w:eastAsia="Calibri" w:hAnsi="Times New Roman" w:cs="Times New Roman"/>
          <w:color w:val="0070C0"/>
          <w:sz w:val="24"/>
          <w:szCs w:val="24"/>
        </w:rPr>
        <w:t>.</w:t>
      </w:r>
    </w:p>
    <w:p w:rsidR="00557DD1" w:rsidRPr="00557DD1" w:rsidRDefault="00557DD1" w:rsidP="00557DD1">
      <w:pPr>
        <w:suppressAutoHyphens/>
        <w:autoSpaceDN w:val="0"/>
        <w:jc w:val="both"/>
        <w:textAlignment w:val="baseline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557DD1">
        <w:rPr>
          <w:rFonts w:ascii="Times New Roman" w:eastAsia="Calibri" w:hAnsi="Times New Roman" w:cs="Times New Roman"/>
          <w:color w:val="0070C0"/>
          <w:sz w:val="24"/>
          <w:szCs w:val="24"/>
        </w:rPr>
        <w:t>3. Okrem príjmov v zmysle § 6 ods.2 môže do</w:t>
      </w:r>
      <w:r w:rsidR="006E2C14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fondu</w:t>
      </w:r>
      <w:r w:rsidRPr="00557DD1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mesto Nové Zámky prispie</w:t>
      </w:r>
      <w:r w:rsidRPr="00557DD1">
        <w:rPr>
          <w:rFonts w:ascii="Times New Roman" w:eastAsia="Calibri" w:hAnsi="Times New Roman" w:cs="Times New Roman"/>
          <w:color w:val="0070C0"/>
          <w:sz w:val="24"/>
          <w:szCs w:val="24"/>
          <w:lang w:eastAsia="zh-CN"/>
        </w:rPr>
        <w:t>vať aj prebytkami z hospodárenia, ako aj inými zdrojmi plynúcimi zo statickej dopravy.</w:t>
      </w:r>
    </w:p>
    <w:p w:rsidR="00557DD1" w:rsidRPr="00557DD1" w:rsidRDefault="00557DD1" w:rsidP="00557D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sk-SK"/>
        </w:rPr>
      </w:pPr>
      <w:r w:rsidRPr="00557DD1">
        <w:rPr>
          <w:rFonts w:ascii="Times New Roman" w:eastAsia="Calibri" w:hAnsi="Times New Roman" w:cs="Times New Roman"/>
          <w:color w:val="0070C0"/>
          <w:sz w:val="24"/>
          <w:szCs w:val="24"/>
          <w:lang w:eastAsia="zh-CN"/>
        </w:rPr>
        <w:t xml:space="preserve">4. Mesto Nové Zámky vedie fond na </w:t>
      </w:r>
      <w:r w:rsidRPr="00557DD1">
        <w:rPr>
          <w:rFonts w:ascii="Times New Roman" w:eastAsia="Times New Roman" w:hAnsi="Times New Roman" w:cs="Times New Roman"/>
          <w:color w:val="0070C0"/>
          <w:sz w:val="24"/>
          <w:szCs w:val="24"/>
          <w:lang w:eastAsia="sk-SK"/>
        </w:rPr>
        <w:t xml:space="preserve">osobitnom účte v banke s názvom </w:t>
      </w:r>
      <w:r w:rsidRPr="00557DD1">
        <w:rPr>
          <w:rFonts w:ascii="Times New Roman" w:eastAsia="Calibri" w:hAnsi="Times New Roman" w:cs="Times New Roman"/>
          <w:bCs/>
          <w:color w:val="0070C0"/>
          <w:sz w:val="24"/>
          <w:szCs w:val="24"/>
          <w:lang w:eastAsia="zh-CN"/>
        </w:rPr>
        <w:t>Fond Mobility mesta Nové Zámky. Tento</w:t>
      </w:r>
      <w:r w:rsidRPr="00557DD1">
        <w:rPr>
          <w:rFonts w:ascii="Times New Roman" w:eastAsia="Times New Roman" w:hAnsi="Times New Roman" w:cs="Times New Roman"/>
          <w:color w:val="0070C0"/>
          <w:sz w:val="24"/>
          <w:szCs w:val="24"/>
          <w:lang w:eastAsia="sk-SK"/>
        </w:rPr>
        <w:t xml:space="preserve"> účet musí byť</w:t>
      </w:r>
      <w:r w:rsidRPr="00557DD1">
        <w:rPr>
          <w:rFonts w:ascii="TimesNewRoman" w:eastAsia="Times New Roman" w:hAnsi="TimesNewRoman" w:cs="TimesNewRoman"/>
          <w:color w:val="0070C0"/>
          <w:sz w:val="24"/>
          <w:szCs w:val="24"/>
          <w:lang w:eastAsia="sk-SK"/>
        </w:rPr>
        <w:t xml:space="preserve"> </w:t>
      </w:r>
      <w:r w:rsidRPr="00557DD1">
        <w:rPr>
          <w:rFonts w:ascii="Times New Roman" w:eastAsia="Times New Roman" w:hAnsi="Times New Roman" w:cs="Times New Roman"/>
          <w:color w:val="0070C0"/>
          <w:sz w:val="24"/>
          <w:szCs w:val="24"/>
          <w:lang w:eastAsia="sk-SK"/>
        </w:rPr>
        <w:t>bezplatne, diaľkovo a nepretržite prístupný tretím osobám a musí zobrazova</w:t>
      </w:r>
      <w:r w:rsidRPr="00557DD1">
        <w:rPr>
          <w:rFonts w:ascii="TimesNewRoman" w:eastAsia="Times New Roman" w:hAnsi="TimesNewRoman" w:cs="TimesNewRoman"/>
          <w:color w:val="0070C0"/>
          <w:sz w:val="24"/>
          <w:szCs w:val="24"/>
          <w:lang w:eastAsia="sk-SK"/>
        </w:rPr>
        <w:t xml:space="preserve">ť </w:t>
      </w:r>
      <w:r w:rsidRPr="00557DD1">
        <w:rPr>
          <w:rFonts w:ascii="Times New Roman" w:eastAsia="Times New Roman" w:hAnsi="Times New Roman" w:cs="Times New Roman"/>
          <w:color w:val="0070C0"/>
          <w:sz w:val="24"/>
          <w:szCs w:val="24"/>
          <w:lang w:eastAsia="sk-SK"/>
        </w:rPr>
        <w:t>preh</w:t>
      </w:r>
      <w:r w:rsidRPr="00557DD1">
        <w:rPr>
          <w:rFonts w:ascii="TimesNewRoman" w:eastAsia="Times New Roman" w:hAnsi="TimesNewRoman" w:cs="TimesNewRoman"/>
          <w:color w:val="0070C0"/>
          <w:sz w:val="24"/>
          <w:szCs w:val="24"/>
          <w:lang w:eastAsia="sk-SK"/>
        </w:rPr>
        <w:t>ľ</w:t>
      </w:r>
      <w:r w:rsidRPr="00557DD1">
        <w:rPr>
          <w:rFonts w:ascii="Times New Roman" w:eastAsia="Times New Roman" w:hAnsi="Times New Roman" w:cs="Times New Roman"/>
          <w:color w:val="0070C0"/>
          <w:sz w:val="24"/>
          <w:szCs w:val="24"/>
          <w:lang w:eastAsia="sk-SK"/>
        </w:rPr>
        <w:t xml:space="preserve">ad všetkých platobných transakcií. Odkaz na prístupnosť </w:t>
      </w:r>
      <w:r w:rsidRPr="00557DD1">
        <w:rPr>
          <w:rFonts w:ascii="Times New Roman" w:eastAsia="Calibri" w:hAnsi="Times New Roman" w:cs="Times New Roman"/>
          <w:bCs/>
          <w:color w:val="0070C0"/>
          <w:sz w:val="24"/>
          <w:szCs w:val="24"/>
          <w:lang w:eastAsia="zh-CN"/>
        </w:rPr>
        <w:t xml:space="preserve">fondu zverejňuje mesto Nové Zámky prostredníctvom svojho webového sídla </w:t>
      </w:r>
      <w:proofErr w:type="spellStart"/>
      <w:r w:rsidRPr="00557DD1">
        <w:rPr>
          <w:rFonts w:ascii="Times New Roman" w:eastAsia="Calibri" w:hAnsi="Times New Roman" w:cs="Times New Roman"/>
          <w:bCs/>
          <w:color w:val="0070C0"/>
          <w:sz w:val="24"/>
          <w:szCs w:val="24"/>
          <w:lang w:eastAsia="zh-CN"/>
        </w:rPr>
        <w:t>www.novezamky.sk</w:t>
      </w:r>
      <w:proofErr w:type="spellEnd"/>
      <w:r w:rsidRPr="00557DD1">
        <w:rPr>
          <w:rFonts w:ascii="Times New Roman" w:eastAsia="Calibri" w:hAnsi="Times New Roman" w:cs="Times New Roman"/>
          <w:bCs/>
          <w:color w:val="0070C0"/>
          <w:sz w:val="24"/>
          <w:szCs w:val="24"/>
          <w:lang w:eastAsia="zh-CN"/>
        </w:rPr>
        <w:t>.</w:t>
      </w:r>
      <w:r w:rsidRPr="00557DD1">
        <w:rPr>
          <w:rFonts w:ascii="Times New Roman" w:eastAsia="Times New Roman" w:hAnsi="Times New Roman" w:cs="Times New Roman"/>
          <w:color w:val="0070C0"/>
          <w:sz w:val="24"/>
          <w:szCs w:val="24"/>
          <w:lang w:eastAsia="sk-SK"/>
        </w:rPr>
        <w:t xml:space="preserve"> </w:t>
      </w:r>
    </w:p>
    <w:p w:rsidR="00557DD1" w:rsidRPr="00557DD1" w:rsidRDefault="00557DD1" w:rsidP="00557DD1">
      <w:pPr>
        <w:suppressAutoHyphens/>
        <w:spacing w:after="0"/>
        <w:jc w:val="both"/>
        <w:rPr>
          <w:rFonts w:ascii="Calibri" w:eastAsia="Calibri" w:hAnsi="Calibri" w:cs="Times New Roman"/>
          <w:color w:val="0070C0"/>
        </w:rPr>
      </w:pPr>
    </w:p>
    <w:p w:rsidR="00557DD1" w:rsidRPr="00557DD1" w:rsidRDefault="00557DD1" w:rsidP="00557DD1">
      <w:pPr>
        <w:suppressAutoHyphens/>
        <w:spacing w:after="0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zh-CN"/>
        </w:rPr>
      </w:pPr>
      <w:r w:rsidRPr="00557DD1">
        <w:rPr>
          <w:rFonts w:ascii="Calibri" w:eastAsia="Calibri" w:hAnsi="Calibri" w:cs="Times New Roman"/>
          <w:color w:val="0070C0"/>
          <w:sz w:val="24"/>
          <w:szCs w:val="24"/>
        </w:rPr>
        <w:t xml:space="preserve">5. </w:t>
      </w:r>
      <w:r w:rsidRPr="00557DD1">
        <w:rPr>
          <w:rFonts w:ascii="Times New Roman" w:eastAsia="Calibri" w:hAnsi="Times New Roman" w:cs="Times New Roman"/>
          <w:color w:val="0070C0"/>
          <w:sz w:val="24"/>
          <w:szCs w:val="24"/>
          <w:lang w:eastAsia="zh-CN"/>
        </w:rPr>
        <w:t xml:space="preserve">Čerpanie finančných prostriedkov z fondu je možné len na tieto účely: </w:t>
      </w:r>
    </w:p>
    <w:p w:rsidR="00557DD1" w:rsidRPr="00557DD1" w:rsidRDefault="00557DD1" w:rsidP="00557DD1">
      <w:pPr>
        <w:suppressAutoHyphens/>
        <w:spacing w:after="0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zh-CN"/>
        </w:rPr>
      </w:pPr>
      <w:r w:rsidRPr="00557DD1">
        <w:rPr>
          <w:rFonts w:ascii="Times New Roman" w:eastAsia="Calibri" w:hAnsi="Times New Roman" w:cs="Times New Roman"/>
          <w:color w:val="0070C0"/>
          <w:sz w:val="24"/>
          <w:szCs w:val="24"/>
          <w:lang w:eastAsia="zh-CN"/>
        </w:rPr>
        <w:t>a) výdavky súvisiace s údržbou a budovaním parkovacích plôch</w:t>
      </w:r>
    </w:p>
    <w:p w:rsidR="00557DD1" w:rsidRPr="00557DD1" w:rsidRDefault="00557DD1" w:rsidP="00557DD1">
      <w:pPr>
        <w:suppressAutoHyphens/>
        <w:spacing w:after="0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zh-CN"/>
        </w:rPr>
      </w:pPr>
      <w:r w:rsidRPr="00557DD1">
        <w:rPr>
          <w:rFonts w:ascii="Times New Roman" w:eastAsia="Calibri" w:hAnsi="Times New Roman" w:cs="Times New Roman"/>
          <w:color w:val="0070C0"/>
          <w:sz w:val="24"/>
          <w:szCs w:val="24"/>
          <w:lang w:eastAsia="zh-CN"/>
        </w:rPr>
        <w:t>b) výdavky súvisiace s budovaním a prevádzkou parkovacích domov a záchytných parkovísk,</w:t>
      </w:r>
    </w:p>
    <w:p w:rsidR="00557DD1" w:rsidRPr="00557DD1" w:rsidRDefault="00557DD1" w:rsidP="00557DD1">
      <w:pPr>
        <w:suppressAutoHyphens/>
        <w:spacing w:after="0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zh-CN"/>
        </w:rPr>
      </w:pPr>
      <w:r w:rsidRPr="00557DD1">
        <w:rPr>
          <w:rFonts w:ascii="Times New Roman" w:eastAsia="Calibri" w:hAnsi="Times New Roman" w:cs="Times New Roman"/>
          <w:color w:val="0070C0"/>
          <w:sz w:val="24"/>
          <w:szCs w:val="24"/>
          <w:lang w:eastAsia="zh-CN"/>
        </w:rPr>
        <w:t>c) výdavky na splácanie úverov na vybudovanie parkovacích domov,</w:t>
      </w:r>
    </w:p>
    <w:p w:rsidR="00557DD1" w:rsidRPr="00557DD1" w:rsidRDefault="00557DD1" w:rsidP="00557DD1">
      <w:pPr>
        <w:suppressAutoHyphens/>
        <w:spacing w:after="0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zh-CN"/>
        </w:rPr>
      </w:pPr>
      <w:r w:rsidRPr="00557DD1">
        <w:rPr>
          <w:rFonts w:ascii="Times New Roman" w:eastAsia="Calibri" w:hAnsi="Times New Roman" w:cs="Times New Roman"/>
          <w:color w:val="0070C0"/>
          <w:sz w:val="24"/>
          <w:szCs w:val="24"/>
          <w:lang w:eastAsia="zh-CN"/>
        </w:rPr>
        <w:t>d) výdavky na budovanie a údržbu cyklotrás.</w:t>
      </w:r>
    </w:p>
    <w:p w:rsidR="00557DD1" w:rsidRPr="00557DD1" w:rsidRDefault="00557DD1" w:rsidP="00557DD1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557DD1" w:rsidRDefault="00557DD1" w:rsidP="00557DD1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111832" w:rsidRPr="00557DD1" w:rsidRDefault="00111832" w:rsidP="00557DD1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557DD1" w:rsidRPr="00557DD1" w:rsidRDefault="00557DD1" w:rsidP="00557DD1">
      <w:pPr>
        <w:suppressAutoHyphens/>
        <w:autoSpaceDN w:val="0"/>
        <w:spacing w:before="100" w:after="100"/>
        <w:jc w:val="center"/>
        <w:textAlignment w:val="baseline"/>
        <w:rPr>
          <w:rFonts w:ascii="Calibri" w:eastAsia="Calibri" w:hAnsi="Calibri" w:cs="Times New Roman"/>
        </w:rPr>
      </w:pPr>
      <w:r w:rsidRPr="00557DD1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§ 7</w:t>
      </w:r>
    </w:p>
    <w:p w:rsidR="00557DD1" w:rsidRPr="00557DD1" w:rsidRDefault="00557DD1" w:rsidP="00557DD1">
      <w:pPr>
        <w:suppressAutoHyphens/>
        <w:autoSpaceDN w:val="0"/>
        <w:spacing w:before="100" w:after="10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57DD1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Záverečné ustanovenia</w:t>
      </w:r>
    </w:p>
    <w:p w:rsidR="00557DD1" w:rsidRPr="00557DD1" w:rsidRDefault="00557DD1" w:rsidP="00557DD1">
      <w:pPr>
        <w:suppressAutoHyphens/>
        <w:autoSpaceDN w:val="0"/>
        <w:spacing w:before="100" w:after="100"/>
        <w:jc w:val="center"/>
        <w:textAlignment w:val="baseline"/>
        <w:rPr>
          <w:rFonts w:ascii="Calibri" w:eastAsia="Calibri" w:hAnsi="Calibri" w:cs="Times New Roman"/>
        </w:rPr>
      </w:pPr>
    </w:p>
    <w:p w:rsidR="00557DD1" w:rsidRPr="00557DD1" w:rsidRDefault="00557DD1" w:rsidP="00557DD1">
      <w:pPr>
        <w:suppressAutoHyphens/>
        <w:autoSpaceDN w:val="0"/>
        <w:spacing w:before="100" w:after="100"/>
        <w:jc w:val="both"/>
        <w:textAlignment w:val="baseline"/>
        <w:rPr>
          <w:rFonts w:ascii="Calibri" w:eastAsia="Calibri" w:hAnsi="Calibri" w:cs="Times New Roman"/>
        </w:rPr>
      </w:pPr>
      <w:r w:rsidRPr="00557DD1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1/ Dňom účinnosti tohto nariadenia sa mení § 3 Všeobecne záväzného nariadenia mesta  Nové Zámky č.7/2008 o dani za užívanie verejného priestranstva </w:t>
      </w:r>
      <w:r w:rsidRPr="00557DD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zh-CN"/>
        </w:rPr>
        <w:t>v znení neskorších zmien a doplnkov</w:t>
      </w:r>
      <w:r w:rsidRPr="00557DD1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a to v nasledovnom znení:</w:t>
      </w:r>
      <w:r w:rsidRPr="00557DD1">
        <w:rPr>
          <w:rFonts w:ascii="Calibri" w:eastAsia="Calibri" w:hAnsi="Calibri" w:cs="Times New Roman"/>
          <w:sz w:val="23"/>
          <w:szCs w:val="23"/>
          <w:lang w:eastAsia="zh-CN"/>
        </w:rPr>
        <w:t xml:space="preserve"> </w:t>
      </w:r>
    </w:p>
    <w:p w:rsidR="00557DD1" w:rsidRPr="00557DD1" w:rsidRDefault="00557DD1" w:rsidP="00557DD1">
      <w:pPr>
        <w:suppressAutoHyphens/>
        <w:autoSpaceDN w:val="0"/>
        <w:spacing w:before="100" w:after="100"/>
        <w:textAlignment w:val="baseline"/>
        <w:rPr>
          <w:rFonts w:ascii="Calibri" w:eastAsia="Calibri" w:hAnsi="Calibri" w:cs="Times New Roman"/>
        </w:rPr>
      </w:pPr>
      <w:r w:rsidRPr="00557DD1">
        <w:rPr>
          <w:rFonts w:ascii="Times New Roman" w:eastAsia="Calibri" w:hAnsi="Times New Roman" w:cs="Times New Roman"/>
          <w:sz w:val="24"/>
          <w:szCs w:val="24"/>
          <w:lang w:eastAsia="zh-CN"/>
        </w:rPr>
        <w:t>,,§ 3 vrátane nadpisu znie:“</w:t>
      </w:r>
    </w:p>
    <w:p w:rsidR="00557DD1" w:rsidRPr="00557DD1" w:rsidRDefault="00557DD1" w:rsidP="00557DD1">
      <w:pPr>
        <w:suppressAutoHyphens/>
        <w:autoSpaceDN w:val="0"/>
        <w:spacing w:before="100" w:after="100"/>
        <w:jc w:val="both"/>
        <w:textAlignment w:val="baseline"/>
        <w:rPr>
          <w:rFonts w:ascii="Calibri" w:eastAsia="Calibri" w:hAnsi="Calibri" w:cs="Times New Roman"/>
        </w:rPr>
      </w:pPr>
      <w:r w:rsidRPr="00557DD1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„Pod osobitným užívaním verejného priestranstva sa rozumie umiestnenie zariadenia slúžiaceho na poskytovanie služieb, umiestnenie stolov a stoličiek na účel poskytovania pohostinských, reštauračných a iných obdobných služieb </w:t>
      </w:r>
      <w:r w:rsidRPr="00557DD1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,,(podrobnosti týkajúce sa spôsobu osobitného užívania verejného priestranstva pre tento účel upravuje Príloha č. 1 tohto VZN)“,</w:t>
      </w:r>
      <w:r w:rsidRPr="00557DD1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umiestnenie stavebného zariadenia, predajného zariadenia, zariadenia cirkusu, lunaparku a iných atrakcií, umiestnenie skládky palív alebo iného materiálu, prechodné umiestnenie informačného a propagačného zariadenia alebo tabule na verejnom priestranstve a umiestnenie sklápacej garáže na vyhradenom priestore.“ </w:t>
      </w:r>
    </w:p>
    <w:p w:rsidR="00557DD1" w:rsidRPr="00557DD1" w:rsidRDefault="00557DD1" w:rsidP="00557DD1">
      <w:pPr>
        <w:suppressAutoHyphens/>
        <w:autoSpaceDN w:val="0"/>
        <w:jc w:val="both"/>
        <w:textAlignment w:val="baseline"/>
        <w:rPr>
          <w:rFonts w:ascii="Calibri" w:eastAsia="Calibri" w:hAnsi="Calibri" w:cs="Times New Roman"/>
        </w:rPr>
      </w:pPr>
      <w:r w:rsidRPr="00557DD1">
        <w:rPr>
          <w:rFonts w:ascii="Times New Roman" w:eastAsia="Calibri" w:hAnsi="Times New Roman" w:cs="Times New Roman"/>
          <w:color w:val="FF0000"/>
          <w:sz w:val="24"/>
          <w:szCs w:val="24"/>
        </w:rPr>
        <w:t>2/</w:t>
      </w:r>
      <w:r w:rsidRPr="00557DD1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</w:t>
      </w:r>
      <w:r w:rsidRPr="00557DD1">
        <w:rPr>
          <w:rFonts w:ascii="Times New Roman" w:eastAsia="Calibri" w:hAnsi="Times New Roman" w:cs="Times New Roman"/>
          <w:color w:val="FF0000"/>
          <w:sz w:val="24"/>
          <w:szCs w:val="24"/>
        </w:rPr>
        <w:t>Dňom účinnosti tohto nariadenia sa zrušuje § 6 ods.2 a § 7 ods.2 písm. h/ Všeobecne záväzného nariadenia mesta Nové Zámky č.7/2008 o dani za užívanie verejného priestranstva v znení neskorších zmien a doplnkov.</w:t>
      </w:r>
    </w:p>
    <w:p w:rsidR="00557DD1" w:rsidRPr="00557DD1" w:rsidRDefault="00557DD1" w:rsidP="00557DD1">
      <w:pPr>
        <w:suppressAutoHyphens/>
        <w:autoSpaceDN w:val="0"/>
        <w:spacing w:after="0"/>
        <w:jc w:val="both"/>
        <w:textAlignment w:val="baseline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557DD1">
        <w:rPr>
          <w:rFonts w:ascii="Times New Roman" w:eastAsia="Calibri" w:hAnsi="Times New Roman" w:cs="Times New Roman"/>
          <w:color w:val="FF0000"/>
          <w:sz w:val="24"/>
          <w:szCs w:val="24"/>
        </w:rPr>
        <w:t>3/ Dňom účinnosti tohto nariadenia sa zrušuje Všeobecne záväzné nariadenie mesta Nové Zámky č.13/2016 o dani za užívanie verejného priestranstva na trvalé parkovanie zo dňa 14.09.2016.</w:t>
      </w:r>
    </w:p>
    <w:p w:rsidR="00557DD1" w:rsidRPr="00557DD1" w:rsidRDefault="00557DD1" w:rsidP="00557D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zh-CN"/>
        </w:rPr>
      </w:pPr>
    </w:p>
    <w:p w:rsidR="00557DD1" w:rsidRPr="00557DD1" w:rsidRDefault="00557DD1" w:rsidP="00557D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sk-SK"/>
        </w:rPr>
      </w:pPr>
      <w:r w:rsidRPr="00557DD1">
        <w:rPr>
          <w:rFonts w:ascii="Times New Roman" w:eastAsia="Calibri" w:hAnsi="Times New Roman" w:cs="Times New Roman"/>
          <w:color w:val="0070C0"/>
          <w:sz w:val="24"/>
          <w:szCs w:val="24"/>
          <w:lang w:eastAsia="zh-CN"/>
        </w:rPr>
        <w:t>4</w:t>
      </w:r>
      <w:r w:rsidRPr="00557DD1">
        <w:rPr>
          <w:rFonts w:ascii="Times New Roman" w:eastAsia="Calibri" w:hAnsi="Times New Roman" w:cs="Times New Roman"/>
          <w:i/>
          <w:color w:val="0070C0"/>
          <w:sz w:val="24"/>
          <w:szCs w:val="24"/>
          <w:lang w:eastAsia="zh-CN"/>
        </w:rPr>
        <w:t>/</w:t>
      </w:r>
      <w:r w:rsidRPr="00557DD1">
        <w:rPr>
          <w:rFonts w:ascii="Times New Roman" w:eastAsia="Calibri" w:hAnsi="Times New Roman" w:cs="Times New Roman"/>
          <w:color w:val="0070C0"/>
          <w:sz w:val="24"/>
          <w:szCs w:val="24"/>
          <w:lang w:eastAsia="zh-CN"/>
        </w:rPr>
        <w:t xml:space="preserve"> </w:t>
      </w:r>
      <w:r w:rsidRPr="00557DD1">
        <w:rPr>
          <w:rFonts w:ascii="Times New Roman" w:eastAsia="Calibri" w:hAnsi="Times New Roman" w:cs="Times New Roman"/>
          <w:color w:val="0070C0"/>
          <w:sz w:val="24"/>
          <w:szCs w:val="24"/>
        </w:rPr>
        <w:t>Dňom účinnosti tohto nariadenia sa zrušuje</w:t>
      </w:r>
      <w:r w:rsidRPr="00557DD1">
        <w:rPr>
          <w:rFonts w:ascii="Times New Roman" w:eastAsia="Times New Roman" w:hAnsi="Times New Roman" w:cs="Times New Roman"/>
          <w:color w:val="0070C0"/>
          <w:sz w:val="24"/>
          <w:szCs w:val="24"/>
          <w:lang w:eastAsia="sk-SK"/>
        </w:rPr>
        <w:t xml:space="preserve"> </w:t>
      </w:r>
      <w:r w:rsidRPr="00557DD1"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sk-SK"/>
        </w:rPr>
        <w:t>článok 5</w:t>
      </w:r>
      <w:r w:rsidRPr="00557DD1">
        <w:rPr>
          <w:rFonts w:ascii="Times New Roman" w:eastAsia="Times New Roman" w:hAnsi="Times New Roman" w:cs="Times New Roman"/>
          <w:color w:val="0070C0"/>
          <w:sz w:val="24"/>
          <w:szCs w:val="24"/>
          <w:lang w:eastAsia="sk-SK"/>
        </w:rPr>
        <w:t xml:space="preserve">  ods. 4 </w:t>
      </w:r>
      <w:r w:rsidRPr="00557DD1"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sk-SK"/>
        </w:rPr>
        <w:t xml:space="preserve">zásad odmeňovania poslancov, členov a zapisovateľov komisií pri Mestskom zastupiteľstve Mesta Nové Zámky schválené uznesením </w:t>
      </w:r>
      <w:proofErr w:type="spellStart"/>
      <w:r w:rsidRPr="00557DD1"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sk-SK"/>
        </w:rPr>
        <w:t>MsZ</w:t>
      </w:r>
      <w:proofErr w:type="spellEnd"/>
      <w:r w:rsidRPr="00557DD1"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sk-SK"/>
        </w:rPr>
        <w:t xml:space="preserve"> č. 284/280218 zo dňa 28.02.2018.</w:t>
      </w:r>
      <w:r w:rsidRPr="00557DD1">
        <w:rPr>
          <w:rFonts w:ascii="Times New Roman" w:eastAsia="Times New Roman" w:hAnsi="Times New Roman" w:cs="Times New Roman"/>
          <w:color w:val="0070C0"/>
          <w:sz w:val="24"/>
          <w:szCs w:val="24"/>
          <w:lang w:eastAsia="sk-SK"/>
        </w:rPr>
        <w:t xml:space="preserve"> „Poslanec, primátor a hlavný kontrolór môžu bezplatne používať parkovacie služby na</w:t>
      </w:r>
      <w:r w:rsidRPr="00557DD1"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sk-SK"/>
        </w:rPr>
        <w:t xml:space="preserve"> </w:t>
      </w:r>
      <w:r w:rsidRPr="00557DD1">
        <w:rPr>
          <w:rFonts w:ascii="Times New Roman" w:eastAsia="Times New Roman" w:hAnsi="Times New Roman" w:cs="Times New Roman"/>
          <w:color w:val="0070C0"/>
          <w:sz w:val="24"/>
          <w:szCs w:val="24"/>
          <w:lang w:eastAsia="sk-SK"/>
        </w:rPr>
        <w:t>území mesta spravované organizáciami mesta.“</w:t>
      </w:r>
    </w:p>
    <w:p w:rsidR="00557DD1" w:rsidRPr="00557DD1" w:rsidRDefault="00557DD1" w:rsidP="00557DD1">
      <w:pPr>
        <w:suppressAutoHyphens/>
        <w:autoSpaceDN w:val="0"/>
        <w:spacing w:before="100" w:after="100"/>
        <w:jc w:val="both"/>
        <w:textAlignment w:val="baseline"/>
        <w:rPr>
          <w:rFonts w:ascii="Calibri" w:eastAsia="Calibri" w:hAnsi="Calibri" w:cs="Times New Roman"/>
        </w:rPr>
      </w:pPr>
      <w:r w:rsidRPr="00557DD1">
        <w:rPr>
          <w:rFonts w:ascii="Times New Roman" w:eastAsia="Calibri" w:hAnsi="Times New Roman" w:cs="Times New Roman"/>
          <w:color w:val="0070C0"/>
          <w:sz w:val="24"/>
          <w:szCs w:val="24"/>
          <w:lang w:eastAsia="zh-CN"/>
        </w:rPr>
        <w:t>5</w:t>
      </w:r>
      <w:r w:rsidRPr="00557DD1">
        <w:rPr>
          <w:rFonts w:ascii="Times New Roman" w:eastAsia="Calibri" w:hAnsi="Times New Roman" w:cs="Times New Roman"/>
          <w:i/>
          <w:color w:val="0070C0"/>
          <w:sz w:val="24"/>
          <w:szCs w:val="24"/>
          <w:lang w:eastAsia="zh-CN"/>
        </w:rPr>
        <w:t>/</w:t>
      </w:r>
      <w:r w:rsidRPr="00557DD1">
        <w:rPr>
          <w:rFonts w:ascii="Times New Roman" w:eastAsia="Calibri" w:hAnsi="Times New Roman" w:cs="Times New Roman"/>
          <w:color w:val="FF0000"/>
          <w:sz w:val="24"/>
          <w:szCs w:val="24"/>
          <w:lang w:eastAsia="zh-CN"/>
        </w:rPr>
        <w:t xml:space="preserve"> </w:t>
      </w:r>
      <w:r w:rsidRPr="00557DD1">
        <w:rPr>
          <w:rFonts w:ascii="Times New Roman" w:eastAsia="Calibri" w:hAnsi="Times New Roman" w:cs="Times New Roman"/>
          <w:sz w:val="24"/>
          <w:szCs w:val="24"/>
          <w:lang w:eastAsia="zh-CN"/>
        </w:rPr>
        <w:t>Mestské zastupiteľstvo mesta Nové Zámky sa na tomto nariadení uznieslo dňa 26.02.2020.</w:t>
      </w:r>
    </w:p>
    <w:p w:rsidR="00557DD1" w:rsidRPr="00557DD1" w:rsidRDefault="00557DD1" w:rsidP="00557DD1">
      <w:pPr>
        <w:suppressAutoHyphens/>
        <w:autoSpaceDN w:val="0"/>
        <w:spacing w:before="100" w:after="100"/>
        <w:textAlignment w:val="baseline"/>
        <w:rPr>
          <w:rFonts w:ascii="Calibri" w:eastAsia="Calibri" w:hAnsi="Calibri" w:cs="Times New Roman"/>
        </w:rPr>
      </w:pPr>
      <w:r w:rsidRPr="00557DD1">
        <w:rPr>
          <w:rFonts w:ascii="Times New Roman" w:eastAsia="Calibri" w:hAnsi="Times New Roman" w:cs="Times New Roman"/>
          <w:color w:val="0070C0"/>
          <w:sz w:val="24"/>
          <w:szCs w:val="24"/>
          <w:lang w:eastAsia="zh-CN"/>
        </w:rPr>
        <w:t>6</w:t>
      </w:r>
      <w:r w:rsidRPr="00557DD1">
        <w:rPr>
          <w:rFonts w:ascii="Times New Roman" w:eastAsia="Calibri" w:hAnsi="Times New Roman" w:cs="Times New Roman"/>
          <w:i/>
          <w:color w:val="0070C0"/>
          <w:sz w:val="24"/>
          <w:szCs w:val="24"/>
          <w:lang w:eastAsia="zh-CN"/>
        </w:rPr>
        <w:t>/</w:t>
      </w:r>
      <w:r w:rsidRPr="00557DD1">
        <w:rPr>
          <w:rFonts w:ascii="Times New Roman" w:eastAsia="Calibri" w:hAnsi="Times New Roman" w:cs="Times New Roman"/>
          <w:color w:val="FF0000"/>
          <w:sz w:val="24"/>
          <w:szCs w:val="24"/>
          <w:lang w:eastAsia="zh-CN"/>
        </w:rPr>
        <w:t xml:space="preserve"> </w:t>
      </w:r>
      <w:r w:rsidRPr="00557DD1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Toto nariadenie nadobúda účinnosť dňom 01.04.2020 </w:t>
      </w:r>
      <w:r w:rsidRPr="00557DD1">
        <w:rPr>
          <w:rFonts w:ascii="Times New Roman" w:eastAsia="Calibri" w:hAnsi="Times New Roman" w:cs="Times New Roman"/>
          <w:color w:val="0070C0"/>
          <w:sz w:val="24"/>
          <w:szCs w:val="24"/>
          <w:lang w:eastAsia="zh-CN"/>
        </w:rPr>
        <w:t>a je platné do 30.9.2021</w:t>
      </w:r>
    </w:p>
    <w:p w:rsidR="00557DD1" w:rsidRPr="00557DD1" w:rsidRDefault="00557DD1" w:rsidP="00557DD1">
      <w:pPr>
        <w:suppressAutoHyphens/>
        <w:autoSpaceDN w:val="0"/>
        <w:spacing w:before="100" w:after="100"/>
        <w:textAlignment w:val="baseline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557DD1" w:rsidRPr="00557DD1" w:rsidRDefault="00557DD1" w:rsidP="00557DD1">
      <w:pPr>
        <w:suppressAutoHyphens/>
        <w:autoSpaceDN w:val="0"/>
        <w:spacing w:before="100" w:after="100"/>
        <w:textAlignment w:val="baseline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557DD1" w:rsidRPr="00557DD1" w:rsidRDefault="00557DD1" w:rsidP="00111832">
      <w:pPr>
        <w:keepNext/>
        <w:tabs>
          <w:tab w:val="left" w:pos="0"/>
        </w:tabs>
        <w:suppressAutoHyphens/>
        <w:autoSpaceDN w:val="0"/>
        <w:spacing w:before="240" w:after="120"/>
        <w:textAlignment w:val="baseline"/>
        <w:rPr>
          <w:rFonts w:ascii="Calibri" w:eastAsia="Calibri" w:hAnsi="Calibri" w:cs="Times New Roman"/>
        </w:rPr>
      </w:pPr>
      <w:r w:rsidRPr="00557DD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                                         </w:t>
      </w:r>
    </w:p>
    <w:p w:rsidR="00111832" w:rsidRPr="00557DD1" w:rsidRDefault="00111832" w:rsidP="00111832">
      <w:pPr>
        <w:suppressAutoHyphens/>
        <w:autoSpaceDE w:val="0"/>
        <w:autoSpaceDN w:val="0"/>
        <w:adjustRightInd w:val="0"/>
        <w:rPr>
          <w:rFonts w:ascii="Calibri" w:eastAsia="Calibri" w:hAnsi="Calibri" w:cs="Times New Roman"/>
        </w:rPr>
      </w:pPr>
      <w:r w:rsidRPr="00557DD1">
        <w:rPr>
          <w:rFonts w:ascii="Calibri" w:eastAsia="Calibri" w:hAnsi="Calibri" w:cs="Times New Roman"/>
        </w:rPr>
        <w:t>Nové Zámky dňa ....................</w:t>
      </w:r>
    </w:p>
    <w:p w:rsidR="00111832" w:rsidRPr="00557DD1" w:rsidRDefault="00111832" w:rsidP="00111832">
      <w:pPr>
        <w:suppressAutoHyphens/>
        <w:rPr>
          <w:rFonts w:ascii="Calibri" w:eastAsia="Calibri" w:hAnsi="Calibri" w:cs="Times New Roman"/>
          <w:lang w:eastAsia="zh-CN"/>
        </w:rPr>
      </w:pPr>
    </w:p>
    <w:p w:rsidR="00111832" w:rsidRPr="00557DD1" w:rsidRDefault="00111832" w:rsidP="00111832">
      <w:pPr>
        <w:suppressAutoHyphens/>
        <w:ind w:left="4248"/>
        <w:jc w:val="center"/>
        <w:rPr>
          <w:rFonts w:ascii="Calibri" w:eastAsia="Calibri" w:hAnsi="Calibri" w:cs="Times New Roman"/>
          <w:lang w:eastAsia="zh-CN"/>
        </w:rPr>
      </w:pPr>
      <w:r w:rsidRPr="00557DD1">
        <w:rPr>
          <w:rFonts w:ascii="Calibri" w:eastAsia="Calibri" w:hAnsi="Calibri" w:cs="Times New Roman"/>
          <w:lang w:eastAsia="zh-CN"/>
        </w:rPr>
        <w:t>....................................................</w:t>
      </w:r>
    </w:p>
    <w:p w:rsidR="00557DD1" w:rsidRPr="00111832" w:rsidRDefault="00111832" w:rsidP="00111832">
      <w:pPr>
        <w:suppressAutoHyphens/>
        <w:ind w:left="4248"/>
        <w:jc w:val="center"/>
        <w:rPr>
          <w:rFonts w:ascii="Calibri" w:eastAsia="Calibri" w:hAnsi="Calibri" w:cs="Times New Roman"/>
          <w:lang w:eastAsia="zh-CN"/>
        </w:rPr>
      </w:pPr>
      <w:r w:rsidRPr="00557DD1">
        <w:rPr>
          <w:rFonts w:ascii="Calibri" w:eastAsia="Calibri" w:hAnsi="Calibri" w:cs="Times New Roman"/>
          <w:lang w:eastAsia="zh-CN"/>
        </w:rPr>
        <w:t>Peter PODBEHLÝ</w:t>
      </w:r>
    </w:p>
    <w:p w:rsidR="00557DD1" w:rsidRPr="00557DD1" w:rsidRDefault="00557DD1" w:rsidP="00557DD1">
      <w:pPr>
        <w:suppressAutoHyphens/>
        <w:autoSpaceDN w:val="0"/>
        <w:spacing w:after="12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57DD1" w:rsidRPr="00557DD1" w:rsidRDefault="00557DD1" w:rsidP="00557DD1">
      <w:pPr>
        <w:suppressAutoHyphens/>
        <w:autoSpaceDN w:val="0"/>
        <w:spacing w:after="12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557DD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Dôvodová správa:</w:t>
      </w:r>
    </w:p>
    <w:p w:rsidR="00557DD1" w:rsidRPr="00557DD1" w:rsidRDefault="00557DD1" w:rsidP="00557DD1">
      <w:pPr>
        <w:suppressAutoHyphens/>
        <w:autoSpaceDN w:val="0"/>
        <w:spacing w:after="120"/>
        <w:jc w:val="both"/>
        <w:textAlignment w:val="baseline"/>
        <w:rPr>
          <w:rFonts w:ascii="Times New Roman" w:eastAsia="Calibri" w:hAnsi="Times New Roman" w:cs="Times New Roman"/>
          <w:b/>
          <w:szCs w:val="24"/>
          <w:lang w:eastAsia="zh-CN"/>
        </w:rPr>
      </w:pPr>
      <w:r w:rsidRPr="00557DD1">
        <w:rPr>
          <w:rFonts w:ascii="Times New Roman" w:eastAsia="Calibri" w:hAnsi="Times New Roman" w:cs="Times New Roman"/>
          <w:b/>
          <w:szCs w:val="24"/>
          <w:lang w:eastAsia="zh-CN"/>
        </w:rPr>
        <w:t xml:space="preserve">Uvedené pojmy považujem za potrebné vymedziť a aj doplniť. Stotožnil som sa s pripomienkami kolegu. P. </w:t>
      </w:r>
      <w:proofErr w:type="spellStart"/>
      <w:r w:rsidRPr="00557DD1">
        <w:rPr>
          <w:rFonts w:ascii="Times New Roman" w:eastAsia="Calibri" w:hAnsi="Times New Roman" w:cs="Times New Roman"/>
          <w:b/>
          <w:szCs w:val="24"/>
          <w:lang w:eastAsia="zh-CN"/>
        </w:rPr>
        <w:t>Danisa</w:t>
      </w:r>
      <w:proofErr w:type="spellEnd"/>
      <w:r w:rsidRPr="00557DD1">
        <w:rPr>
          <w:rFonts w:ascii="Times New Roman" w:eastAsia="Calibri" w:hAnsi="Times New Roman" w:cs="Times New Roman"/>
          <w:b/>
          <w:szCs w:val="24"/>
          <w:lang w:eastAsia="zh-CN"/>
        </w:rPr>
        <w:t xml:space="preserve"> a aj s návrhom o vytvorení Fondu mobility, avšak nie do „budúcnosti“, ale ihneď pri schvaľovaní považujem za zásadné mať takýto dôležitý inštitút zakotvený priamo vo VZN. </w:t>
      </w:r>
    </w:p>
    <w:p w:rsidR="00557DD1" w:rsidRDefault="00557DD1" w:rsidP="00557DD1">
      <w:pPr>
        <w:suppressAutoHyphens/>
        <w:autoSpaceDN w:val="0"/>
        <w:spacing w:after="120"/>
        <w:jc w:val="both"/>
        <w:textAlignment w:val="baseline"/>
        <w:rPr>
          <w:rFonts w:ascii="Times New Roman" w:eastAsia="Calibri" w:hAnsi="Times New Roman" w:cs="Times New Roman"/>
          <w:b/>
          <w:szCs w:val="24"/>
          <w:lang w:eastAsia="zh-CN"/>
        </w:rPr>
      </w:pPr>
      <w:r w:rsidRPr="00557DD1">
        <w:rPr>
          <w:rFonts w:ascii="Times New Roman" w:eastAsia="Calibri" w:hAnsi="Times New Roman" w:cs="Times New Roman"/>
          <w:b/>
          <w:szCs w:val="24"/>
          <w:lang w:eastAsia="zh-CN"/>
        </w:rPr>
        <w:t>Keďže ide o pilotný projekt, a ktorý považujem skôr za krízový variant, navrhujem VZN časovo obmedzenú platnosť. Počas tejto doby môžeme spolu aj na základe budúcich skúseností participovať a pripraviť kvalitnejšie a prepracovanejšie VZN, ktoré možno nebude pozliepané v zákonom stanovenej najkratšej lehote na pripomienkovanie 15 dní.</w:t>
      </w:r>
    </w:p>
    <w:p w:rsidR="0045784B" w:rsidRPr="0045784B" w:rsidRDefault="0045784B" w:rsidP="00557DD1">
      <w:pPr>
        <w:suppressAutoHyphens/>
        <w:autoSpaceDN w:val="0"/>
        <w:spacing w:after="120"/>
        <w:jc w:val="both"/>
        <w:textAlignment w:val="baseline"/>
        <w:rPr>
          <w:rFonts w:ascii="Times New Roman" w:eastAsia="Calibri" w:hAnsi="Times New Roman" w:cs="Times New Roman"/>
          <w:b/>
          <w:i/>
          <w:color w:val="4F81BD" w:themeColor="accent1"/>
          <w:szCs w:val="24"/>
          <w:lang w:eastAsia="zh-CN"/>
        </w:rPr>
      </w:pPr>
      <w:r w:rsidRPr="00CB6BAB">
        <w:rPr>
          <w:rFonts w:ascii="Times New Roman" w:eastAsia="Calibri" w:hAnsi="Times New Roman" w:cs="Times New Roman"/>
          <w:b/>
          <w:i/>
          <w:color w:val="FF0000"/>
          <w:szCs w:val="24"/>
          <w:lang w:eastAsia="zh-CN"/>
        </w:rPr>
        <w:t xml:space="preserve">Návrh vychádza z pripomienok kolegu DANISA (červený text). </w:t>
      </w:r>
      <w:r w:rsidRPr="0045784B">
        <w:rPr>
          <w:rFonts w:ascii="Times New Roman" w:eastAsia="Calibri" w:hAnsi="Times New Roman" w:cs="Times New Roman"/>
          <w:b/>
          <w:i/>
          <w:color w:val="4F81BD" w:themeColor="accent1"/>
          <w:szCs w:val="24"/>
          <w:lang w:eastAsia="zh-CN"/>
        </w:rPr>
        <w:t>Moje navrhované zmeny sú modrým písmom.</w:t>
      </w:r>
    </w:p>
    <w:p w:rsidR="00557DD1" w:rsidRPr="00557DD1" w:rsidRDefault="00557DD1" w:rsidP="00557DD1">
      <w:pPr>
        <w:suppressAutoHyphens/>
        <w:autoSpaceDN w:val="0"/>
        <w:spacing w:after="12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57DD1" w:rsidRPr="00557DD1" w:rsidRDefault="00557DD1" w:rsidP="00557DD1">
      <w:pPr>
        <w:suppressAutoHyphens/>
        <w:autoSpaceDN w:val="0"/>
        <w:spacing w:after="12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557DD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k § 7 ods. 4</w:t>
      </w:r>
    </w:p>
    <w:p w:rsidR="00557DD1" w:rsidRPr="00557DD1" w:rsidRDefault="00557DD1" w:rsidP="00557D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57DD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Ak chceme niečo regulovať, napríklad viac používať bicykel či iné druhy dopravy, mali by sme hneď začať v prvom rade od seba</w:t>
      </w:r>
      <w:r w:rsidR="001118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 ísť príkladom</w:t>
      </w:r>
      <w:r w:rsidRPr="00557DD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Navrhovaná zmena neodporuje  § 6 ods. 3 </w:t>
      </w:r>
      <w:r w:rsidRPr="00557DD1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Zákonu č. 400/2015 Z. z. o tvorbe právnych predpisov a o Zbierke zákonov Slovenskej republiky a o zmene a doplnení niektorých zákonov</w:t>
      </w:r>
      <w:r w:rsidRPr="00557DD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 „Návrh zákona nemôže obsahovať novelizáciu iného zákona, ktorá obsahovo nesúvisí s návrhom zákona“. Hoci v tomto ustanovení zákon operuje predovšetkým s novelizáciou právnych predpisov na úrovni zákona, jeho základné parametre možno nepochybne preniesť aj do roviny iných právnych predpisov.</w:t>
      </w:r>
    </w:p>
    <w:p w:rsidR="00557DD1" w:rsidRPr="00557DD1" w:rsidRDefault="00557DD1" w:rsidP="00557DD1">
      <w:pPr>
        <w:suppressAutoHyphens/>
        <w:rPr>
          <w:rFonts w:ascii="Calibri" w:eastAsia="Calibri" w:hAnsi="Calibri" w:cs="Times New Roman"/>
          <w:bCs/>
          <w:caps/>
          <w:spacing w:val="10"/>
          <w:sz w:val="28"/>
          <w:szCs w:val="28"/>
          <w:lang w:eastAsia="zh-CN"/>
        </w:rPr>
      </w:pPr>
    </w:p>
    <w:p w:rsidR="00557DD1" w:rsidRPr="00557DD1" w:rsidRDefault="00557DD1" w:rsidP="00557DD1">
      <w:pPr>
        <w:suppressAutoHyphens/>
        <w:autoSpaceDE w:val="0"/>
        <w:autoSpaceDN w:val="0"/>
        <w:adjustRightInd w:val="0"/>
        <w:rPr>
          <w:rFonts w:ascii="Calibri" w:eastAsia="Calibri" w:hAnsi="Calibri" w:cs="Times New Roman"/>
        </w:rPr>
      </w:pPr>
      <w:r w:rsidRPr="00557DD1">
        <w:rPr>
          <w:rFonts w:ascii="Calibri" w:eastAsia="Calibri" w:hAnsi="Calibri" w:cs="Times New Roman"/>
        </w:rPr>
        <w:t>Nové Zámky dňa ....................</w:t>
      </w:r>
    </w:p>
    <w:p w:rsidR="00557DD1" w:rsidRPr="00557DD1" w:rsidRDefault="00557DD1" w:rsidP="00557DD1">
      <w:pPr>
        <w:suppressAutoHyphens/>
        <w:rPr>
          <w:rFonts w:ascii="Calibri" w:eastAsia="Calibri" w:hAnsi="Calibri" w:cs="Times New Roman"/>
          <w:lang w:eastAsia="zh-CN"/>
        </w:rPr>
      </w:pPr>
    </w:p>
    <w:p w:rsidR="00557DD1" w:rsidRPr="00557DD1" w:rsidRDefault="00557DD1" w:rsidP="00557DD1">
      <w:pPr>
        <w:suppressAutoHyphens/>
        <w:ind w:left="4248"/>
        <w:jc w:val="center"/>
        <w:rPr>
          <w:rFonts w:ascii="Calibri" w:eastAsia="Calibri" w:hAnsi="Calibri" w:cs="Times New Roman"/>
          <w:lang w:eastAsia="zh-CN"/>
        </w:rPr>
      </w:pPr>
      <w:r w:rsidRPr="00557DD1">
        <w:rPr>
          <w:rFonts w:ascii="Calibri" w:eastAsia="Calibri" w:hAnsi="Calibri" w:cs="Times New Roman"/>
          <w:lang w:eastAsia="zh-CN"/>
        </w:rPr>
        <w:t>....................................................</w:t>
      </w:r>
    </w:p>
    <w:p w:rsidR="00557DD1" w:rsidRPr="00557DD1" w:rsidRDefault="00557DD1" w:rsidP="00557DD1">
      <w:pPr>
        <w:suppressAutoHyphens/>
        <w:ind w:left="4248"/>
        <w:jc w:val="center"/>
        <w:rPr>
          <w:rFonts w:ascii="Calibri" w:eastAsia="Calibri" w:hAnsi="Calibri" w:cs="Times New Roman"/>
          <w:lang w:eastAsia="zh-CN"/>
        </w:rPr>
      </w:pPr>
      <w:r w:rsidRPr="00557DD1">
        <w:rPr>
          <w:rFonts w:ascii="Calibri" w:eastAsia="Calibri" w:hAnsi="Calibri" w:cs="Times New Roman"/>
          <w:lang w:eastAsia="zh-CN"/>
        </w:rPr>
        <w:t>Peter PODBEHLÝ</w:t>
      </w:r>
    </w:p>
    <w:p w:rsidR="00557DD1" w:rsidRPr="00557DD1" w:rsidRDefault="00557DD1" w:rsidP="00557DD1">
      <w:pPr>
        <w:suppressAutoHyphens/>
        <w:autoSpaceDN w:val="0"/>
        <w:spacing w:after="1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57DD1" w:rsidRPr="00557DD1" w:rsidRDefault="00557DD1" w:rsidP="00557DD1">
      <w:pPr>
        <w:suppressAutoHyphens/>
        <w:autoSpaceDN w:val="0"/>
        <w:spacing w:after="12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57DD1" w:rsidRPr="00557DD1" w:rsidRDefault="00557DD1" w:rsidP="00557DD1">
      <w:pPr>
        <w:suppressAutoHyphens/>
        <w:autoSpaceDN w:val="0"/>
        <w:spacing w:after="12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57DD1" w:rsidRPr="00557DD1" w:rsidRDefault="00557DD1" w:rsidP="00557DD1">
      <w:pPr>
        <w:suppressAutoHyphens/>
        <w:autoSpaceDN w:val="0"/>
        <w:spacing w:after="12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sectPr w:rsidR="00557DD1" w:rsidRPr="00557D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DD1" w:rsidRDefault="00557DD1" w:rsidP="00557DD1">
      <w:pPr>
        <w:spacing w:after="0" w:line="240" w:lineRule="auto"/>
      </w:pPr>
      <w:r>
        <w:separator/>
      </w:r>
    </w:p>
  </w:endnote>
  <w:endnote w:type="continuationSeparator" w:id="0">
    <w:p w:rsidR="00557DD1" w:rsidRDefault="00557DD1" w:rsidP="00557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DD1" w:rsidRDefault="00557DD1" w:rsidP="00557DD1">
      <w:pPr>
        <w:spacing w:after="0" w:line="240" w:lineRule="auto"/>
      </w:pPr>
      <w:r>
        <w:separator/>
      </w:r>
    </w:p>
  </w:footnote>
  <w:footnote w:type="continuationSeparator" w:id="0">
    <w:p w:rsidR="00557DD1" w:rsidRDefault="00557DD1" w:rsidP="00557DD1">
      <w:pPr>
        <w:spacing w:after="0" w:line="240" w:lineRule="auto"/>
      </w:pPr>
      <w:r>
        <w:continuationSeparator/>
      </w:r>
    </w:p>
  </w:footnote>
  <w:footnote w:id="1">
    <w:p w:rsidR="00557DD1" w:rsidRDefault="00557DD1" w:rsidP="00557DD1">
      <w:pPr>
        <w:pStyle w:val="Textpoznmkypodiarou"/>
        <w:jc w:val="both"/>
      </w:pPr>
      <w:r w:rsidRPr="006D49BE">
        <w:rPr>
          <w:rStyle w:val="Odkaznapoznmkupodiarou"/>
          <w:color w:val="FF0000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FF0000"/>
        </w:rPr>
        <w:t xml:space="preserve">Vyhláška č.9/2009 </w:t>
      </w:r>
      <w:proofErr w:type="spellStart"/>
      <w:r>
        <w:rPr>
          <w:rFonts w:ascii="Times New Roman" w:hAnsi="Times New Roman"/>
          <w:color w:val="FF0000"/>
        </w:rPr>
        <w:t>Z.z</w:t>
      </w:r>
      <w:proofErr w:type="spellEnd"/>
      <w:r>
        <w:rPr>
          <w:rFonts w:ascii="Times New Roman" w:hAnsi="Times New Roman"/>
          <w:color w:val="FF0000"/>
        </w:rPr>
        <w:t>. Ministerstva vnútra Slovenskej republiky, ktorou sa vykonáva zákon o cestnej premávke a o zmene a doplnení niektorých zákonov</w:t>
      </w:r>
    </w:p>
  </w:footnote>
  <w:footnote w:id="2">
    <w:p w:rsidR="00557DD1" w:rsidRPr="006D1F5A" w:rsidRDefault="00557DD1" w:rsidP="00557DD1">
      <w:pPr>
        <w:pStyle w:val="Textpoznmkypodiarou"/>
        <w:rPr>
          <w:color w:val="0070C0"/>
        </w:rPr>
      </w:pPr>
      <w:r w:rsidRPr="006D1F5A">
        <w:rPr>
          <w:rStyle w:val="Odkaznapoznmkupodiarou"/>
          <w:color w:val="0070C0"/>
        </w:rPr>
        <w:footnoteRef/>
      </w:r>
      <w:r w:rsidRPr="006D1F5A">
        <w:rPr>
          <w:color w:val="0070C0"/>
        </w:rPr>
        <w:t xml:space="preserve"> Vyhláška č. 134/2018 Z. z. Ministerstva dopravy a výstavby Slovenskej republiky, ktorou sa ustanovujú podrobnosti o prevádzke vozidiel v cestnej premávke</w:t>
      </w:r>
    </w:p>
  </w:footnote>
  <w:footnote w:id="3">
    <w:p w:rsidR="00557DD1" w:rsidRDefault="00557DD1" w:rsidP="00557DD1">
      <w:pPr>
        <w:pStyle w:val="Textpoznmkypodiarou"/>
      </w:pPr>
      <w:r w:rsidRPr="006D49BE">
        <w:rPr>
          <w:rStyle w:val="Odkaznapoznmkupodiarou"/>
          <w:color w:val="FF0000"/>
        </w:rPr>
        <w:footnoteRef/>
      </w:r>
      <w:r>
        <w:rPr>
          <w:rFonts w:ascii="Times New Roman" w:hAnsi="Times New Roman"/>
          <w:color w:val="FF0000"/>
        </w:rPr>
        <w:t xml:space="preserve"> Zákon č. 447/2008 Z. z. o peňažných príspevkoch na kompenzáciu ťažkého zdravotného postihnutia a o zmene a doplnení niektorých zákonov v znení neskorších predpisov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DD1"/>
    <w:rsid w:val="00111832"/>
    <w:rsid w:val="0045784B"/>
    <w:rsid w:val="004F7F37"/>
    <w:rsid w:val="00557DD1"/>
    <w:rsid w:val="006E2C14"/>
    <w:rsid w:val="00787525"/>
    <w:rsid w:val="00817B63"/>
    <w:rsid w:val="00A66B92"/>
    <w:rsid w:val="00CB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57DD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57DD1"/>
    <w:rPr>
      <w:sz w:val="20"/>
      <w:szCs w:val="20"/>
    </w:rPr>
  </w:style>
  <w:style w:type="character" w:styleId="Odkaznapoznmkupodiarou">
    <w:name w:val="footnote reference"/>
    <w:uiPriority w:val="99"/>
    <w:semiHidden/>
    <w:unhideWhenUsed/>
    <w:rsid w:val="00557DD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57DD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57DD1"/>
    <w:rPr>
      <w:sz w:val="20"/>
      <w:szCs w:val="20"/>
    </w:rPr>
  </w:style>
  <w:style w:type="character" w:styleId="Odkaznapoznmkupodiarou">
    <w:name w:val="footnote reference"/>
    <w:uiPriority w:val="99"/>
    <w:semiHidden/>
    <w:unhideWhenUsed/>
    <w:rsid w:val="00557D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7</Pages>
  <Words>1536</Words>
  <Characters>8756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Peter</cp:lastModifiedBy>
  <cp:revision>5</cp:revision>
  <dcterms:created xsi:type="dcterms:W3CDTF">2020-02-24T12:42:00Z</dcterms:created>
  <dcterms:modified xsi:type="dcterms:W3CDTF">2020-02-24T21:44:00Z</dcterms:modified>
</cp:coreProperties>
</file>